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6A7E" w14:textId="25B2FB2E" w:rsidR="0060445B" w:rsidRDefault="0060445B" w:rsidP="0060445B">
      <w:pPr>
        <w:jc w:val="center"/>
        <w:rPr>
          <w:b/>
          <w:bCs/>
          <w:sz w:val="28"/>
          <w:szCs w:val="28"/>
        </w:rPr>
      </w:pPr>
      <w:r>
        <w:rPr>
          <w:b/>
          <w:bCs/>
          <w:sz w:val="28"/>
          <w:szCs w:val="28"/>
        </w:rPr>
        <w:t>PROCES-VERBAL DU CONSEIL MUNICIPAL DU LUNDI 20 AVRIL 2026 A 20 H</w:t>
      </w:r>
    </w:p>
    <w:p w14:paraId="77A82F5F" w14:textId="75660396" w:rsidR="0060445B" w:rsidRDefault="0060445B" w:rsidP="0060445B">
      <w:pPr>
        <w:jc w:val="center"/>
        <w:rPr>
          <w:b/>
          <w:bCs/>
          <w:sz w:val="28"/>
          <w:szCs w:val="28"/>
        </w:rPr>
      </w:pPr>
      <w:r>
        <w:rPr>
          <w:b/>
          <w:bCs/>
          <w:sz w:val="28"/>
          <w:szCs w:val="28"/>
        </w:rPr>
        <w:t>Conseil Municipal réuni suite à la convocation du LUNDI 13 AVRIL 2026</w:t>
      </w:r>
    </w:p>
    <w:p w14:paraId="0A2E5A48" w14:textId="77777777" w:rsidR="0060445B" w:rsidRDefault="0060445B" w:rsidP="0060445B">
      <w:pPr>
        <w:rPr>
          <w:sz w:val="22"/>
          <w:szCs w:val="22"/>
        </w:rPr>
      </w:pPr>
    </w:p>
    <w:p w14:paraId="2F4A3EEB" w14:textId="3980E588" w:rsidR="0060445B" w:rsidRDefault="0060445B" w:rsidP="0060445B">
      <w:pPr>
        <w:rPr>
          <w:sz w:val="22"/>
          <w:szCs w:val="22"/>
        </w:rPr>
      </w:pPr>
      <w:r>
        <w:rPr>
          <w:b/>
          <w:bCs/>
          <w:sz w:val="22"/>
          <w:szCs w:val="22"/>
        </w:rPr>
        <w:t>Présents :</w:t>
      </w:r>
      <w:r>
        <w:rPr>
          <w:sz w:val="22"/>
          <w:szCs w:val="22"/>
        </w:rPr>
        <w:t xml:space="preserve"> ALONSO Pablo, Françoise BARRET, CABERLON Laure, CHRISTIAENS Nicolas, COMBY Bruno, GROSBELLET Gilles, GUITTON Marie-Claude, LAPANDERY Lucas, MOREL Claude, NEURIN Anne-Sophie, RIVIER Pauline, ROUGEYRON Anne-Sophie, </w:t>
      </w:r>
    </w:p>
    <w:p w14:paraId="4E5C9124" w14:textId="386B72E2" w:rsidR="0060445B" w:rsidRDefault="0060445B" w:rsidP="0060445B">
      <w:pPr>
        <w:rPr>
          <w:sz w:val="22"/>
          <w:szCs w:val="22"/>
        </w:rPr>
      </w:pPr>
      <w:r>
        <w:rPr>
          <w:b/>
          <w:bCs/>
          <w:sz w:val="22"/>
          <w:szCs w:val="22"/>
        </w:rPr>
        <w:t xml:space="preserve">Absents avec excuse : </w:t>
      </w:r>
      <w:r>
        <w:rPr>
          <w:sz w:val="22"/>
          <w:szCs w:val="22"/>
        </w:rPr>
        <w:t>DESGUIS Benoit, VERCHERE Adriane</w:t>
      </w:r>
      <w:r w:rsidR="007E29A8">
        <w:rPr>
          <w:sz w:val="22"/>
          <w:szCs w:val="22"/>
        </w:rPr>
        <w:t>, ROOBROUCK Maude</w:t>
      </w:r>
    </w:p>
    <w:p w14:paraId="5038EEC4" w14:textId="5634338C" w:rsidR="0060445B" w:rsidRDefault="0060445B" w:rsidP="0060445B">
      <w:pPr>
        <w:rPr>
          <w:sz w:val="22"/>
          <w:szCs w:val="22"/>
        </w:rPr>
      </w:pPr>
      <w:r>
        <w:rPr>
          <w:b/>
          <w:bCs/>
          <w:sz w:val="22"/>
          <w:szCs w:val="22"/>
        </w:rPr>
        <w:t>Secrétaire de séance</w:t>
      </w:r>
      <w:r>
        <w:rPr>
          <w:sz w:val="22"/>
          <w:szCs w:val="22"/>
        </w:rPr>
        <w:t> : LAPANDERY Lucas</w:t>
      </w:r>
    </w:p>
    <w:p w14:paraId="332CA321" w14:textId="77777777" w:rsidR="0060445B" w:rsidRDefault="0060445B" w:rsidP="0060445B">
      <w:pPr>
        <w:rPr>
          <w:sz w:val="22"/>
          <w:szCs w:val="22"/>
        </w:rPr>
      </w:pPr>
      <w:r>
        <w:rPr>
          <w:sz w:val="22"/>
          <w:szCs w:val="22"/>
        </w:rPr>
        <w:t>Mme le Maire constate que le quorum de 8 étant atteint, le Conseil Municipal peut valablement délibérer.</w:t>
      </w:r>
    </w:p>
    <w:p w14:paraId="527AFF3B" w14:textId="77777777" w:rsidR="0060445B" w:rsidRDefault="0060445B" w:rsidP="0060445B">
      <w:pPr>
        <w:rPr>
          <w:sz w:val="22"/>
          <w:szCs w:val="22"/>
        </w:rPr>
      </w:pPr>
      <w:r>
        <w:rPr>
          <w:sz w:val="22"/>
          <w:szCs w:val="22"/>
        </w:rPr>
        <w:t>L’ordre du jour est le suivant :</w:t>
      </w:r>
    </w:p>
    <w:p w14:paraId="539E56E5" w14:textId="4EE1525A" w:rsidR="0060445B" w:rsidRDefault="0060445B" w:rsidP="00A334D0">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 xml:space="preserve">Adoption du PV du Conseil Municipal du </w:t>
      </w:r>
      <w:r w:rsidR="007E29A8">
        <w:rPr>
          <w:color w:val="000000"/>
          <w:sz w:val="22"/>
          <w:szCs w:val="22"/>
        </w:rPr>
        <w:t>mardi</w:t>
      </w:r>
      <w:r>
        <w:rPr>
          <w:color w:val="000000"/>
          <w:sz w:val="22"/>
          <w:szCs w:val="22"/>
        </w:rPr>
        <w:t xml:space="preserve"> 31 mars 2026</w:t>
      </w:r>
    </w:p>
    <w:p w14:paraId="7775DE08" w14:textId="2CB94B25" w:rsidR="0060445B" w:rsidRDefault="0060445B" w:rsidP="00A334D0">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Approbation du CFU 2025</w:t>
      </w:r>
    </w:p>
    <w:p w14:paraId="3336E002" w14:textId="340C4890" w:rsidR="0060445B" w:rsidRDefault="0060445B" w:rsidP="00A334D0">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Affectation du résultat d’exploitation de l’exercice 2025 budget commune</w:t>
      </w:r>
    </w:p>
    <w:p w14:paraId="5B3C8810" w14:textId="43D580D7" w:rsidR="0060445B" w:rsidRDefault="0060445B" w:rsidP="00A334D0">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Fixation des taux d’imposition pour l’année 2026</w:t>
      </w:r>
    </w:p>
    <w:p w14:paraId="3C3CB7C3" w14:textId="2F9374B6" w:rsidR="0060445B" w:rsidRDefault="0060445B" w:rsidP="00A334D0">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Vote du Budget primitif 2026</w:t>
      </w:r>
    </w:p>
    <w:p w14:paraId="0062878A" w14:textId="636A5863" w:rsidR="0060445B" w:rsidRDefault="0060445B" w:rsidP="00A334D0">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Soutien financier au FSE du collège de la Côte Roannaise</w:t>
      </w:r>
    </w:p>
    <w:p w14:paraId="5EF6687C" w14:textId="195F5C03" w:rsidR="0060445B" w:rsidRDefault="0060445B" w:rsidP="00A334D0">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Constitution de la Commission Communale des Impôts Directs (CCID)</w:t>
      </w:r>
    </w:p>
    <w:p w14:paraId="2E135576" w14:textId="533E31A3" w:rsidR="0060445B" w:rsidRDefault="0060445B" w:rsidP="00A334D0">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 xml:space="preserve"> Convention constitutive de groupement de commande avec roannais Agglo pour la fourniture et la livraison d’équipements de pré-collecte pour le tri des déchets sur l’espace public</w:t>
      </w:r>
    </w:p>
    <w:p w14:paraId="58FC4287" w14:textId="730F95C5" w:rsidR="0060445B" w:rsidRDefault="0060445B" w:rsidP="00A334D0">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 xml:space="preserve">Demande de fonds de concours à Roannais Agglo pour la création d’une terrasse au restaurant l’Etal St </w:t>
      </w:r>
      <w:proofErr w:type="spellStart"/>
      <w:r>
        <w:rPr>
          <w:color w:val="000000"/>
          <w:sz w:val="22"/>
          <w:szCs w:val="22"/>
        </w:rPr>
        <w:t>Haonnois</w:t>
      </w:r>
      <w:proofErr w:type="spellEnd"/>
      <w:r>
        <w:rPr>
          <w:color w:val="000000"/>
          <w:sz w:val="22"/>
          <w:szCs w:val="22"/>
        </w:rPr>
        <w:t xml:space="preserve"> au titre du maintien du dernier commerce en milieu rural</w:t>
      </w:r>
    </w:p>
    <w:p w14:paraId="7A303D79" w14:textId="34A2D57C" w:rsidR="0060445B" w:rsidRDefault="0060445B" w:rsidP="00A334D0">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 xml:space="preserve">Demande de Subvention auprès de la région AURA pour la création d’une terrasse au restaurant l’Etal St </w:t>
      </w:r>
      <w:proofErr w:type="spellStart"/>
      <w:r>
        <w:rPr>
          <w:color w:val="000000"/>
          <w:sz w:val="22"/>
          <w:szCs w:val="22"/>
        </w:rPr>
        <w:t>Haonnois</w:t>
      </w:r>
      <w:proofErr w:type="spellEnd"/>
      <w:r>
        <w:rPr>
          <w:color w:val="000000"/>
          <w:sz w:val="22"/>
          <w:szCs w:val="22"/>
        </w:rPr>
        <w:t xml:space="preserve"> au titre d</w:t>
      </w:r>
      <w:r w:rsidR="007E29A8">
        <w:rPr>
          <w:color w:val="000000"/>
          <w:sz w:val="22"/>
          <w:szCs w:val="22"/>
        </w:rPr>
        <w:t>e l’aménagement du premier ou</w:t>
      </w:r>
      <w:r>
        <w:rPr>
          <w:color w:val="000000"/>
          <w:sz w:val="22"/>
          <w:szCs w:val="22"/>
        </w:rPr>
        <w:t xml:space="preserve"> dernier commerce en milieu rural</w:t>
      </w:r>
    </w:p>
    <w:p w14:paraId="11F1B837" w14:textId="1C8B2F68" w:rsidR="007E29A8" w:rsidRDefault="007E29A8" w:rsidP="00A334D0">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Pr>
          <w:color w:val="000000"/>
          <w:sz w:val="22"/>
          <w:szCs w:val="22"/>
        </w:rPr>
        <w:t xml:space="preserve">Demande de Subvention LEADER AURA pour la création d’une terrasse au restaurant l’Etal St </w:t>
      </w:r>
      <w:proofErr w:type="spellStart"/>
      <w:r>
        <w:rPr>
          <w:color w:val="000000"/>
          <w:sz w:val="22"/>
          <w:szCs w:val="22"/>
        </w:rPr>
        <w:t>Haonnois</w:t>
      </w:r>
      <w:proofErr w:type="spellEnd"/>
      <w:r>
        <w:rPr>
          <w:color w:val="000000"/>
          <w:sz w:val="22"/>
          <w:szCs w:val="22"/>
        </w:rPr>
        <w:t xml:space="preserve"> au titre de l’action (re)découvrir le territoire</w:t>
      </w:r>
    </w:p>
    <w:p w14:paraId="36C24DC2" w14:textId="77777777" w:rsidR="0060445B" w:rsidRPr="007E29A8" w:rsidRDefault="0060445B" w:rsidP="00A334D0">
      <w:pPr>
        <w:widowControl w:val="0"/>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color w:val="000000"/>
          <w:sz w:val="22"/>
          <w:szCs w:val="22"/>
        </w:rPr>
      </w:pPr>
      <w:r w:rsidRPr="007E29A8">
        <w:rPr>
          <w:color w:val="000000"/>
          <w:sz w:val="22"/>
          <w:szCs w:val="22"/>
        </w:rPr>
        <w:t xml:space="preserve"> Questions diverses</w:t>
      </w:r>
    </w:p>
    <w:p w14:paraId="572DE6AA" w14:textId="77777777" w:rsidR="0060445B" w:rsidRDefault="0060445B" w:rsidP="0060445B">
      <w:pPr>
        <w:rPr>
          <w:sz w:val="22"/>
          <w:szCs w:val="22"/>
        </w:rPr>
      </w:pPr>
    </w:p>
    <w:p w14:paraId="16F6E3C6" w14:textId="5FE4C27E" w:rsidR="0060445B" w:rsidRPr="00324EA9" w:rsidRDefault="0060445B" w:rsidP="00E36E53">
      <w:pPr>
        <w:numPr>
          <w:ilvl w:val="0"/>
          <w:numId w:val="2"/>
        </w:numPr>
        <w:pBdr>
          <w:top w:val="nil"/>
          <w:left w:val="nil"/>
          <w:bottom w:val="nil"/>
          <w:right w:val="nil"/>
          <w:between w:val="nil"/>
        </w:pBdr>
        <w:tabs>
          <w:tab w:val="left" w:pos="915"/>
        </w:tabs>
        <w:spacing w:line="276" w:lineRule="auto"/>
        <w:ind w:left="360"/>
        <w:rPr>
          <w:rFonts w:ascii="Times New Roman" w:hAnsi="Times New Roman" w:cs="Times New Roman"/>
          <w:b/>
          <w:bCs/>
          <w:color w:val="000000"/>
        </w:rPr>
      </w:pPr>
      <w:r w:rsidRPr="00324EA9">
        <w:rPr>
          <w:rFonts w:ascii="Times New Roman" w:hAnsi="Times New Roman" w:cs="Times New Roman"/>
          <w:b/>
          <w:bCs/>
          <w:color w:val="000000"/>
        </w:rPr>
        <w:t xml:space="preserve">Adoption du Procès-Verbal du conseil municipal du </w:t>
      </w:r>
      <w:r w:rsidR="007E29A8" w:rsidRPr="00324EA9">
        <w:rPr>
          <w:rFonts w:ascii="Times New Roman" w:hAnsi="Times New Roman" w:cs="Times New Roman"/>
          <w:b/>
          <w:bCs/>
          <w:color w:val="000000"/>
        </w:rPr>
        <w:t>mardi 31</w:t>
      </w:r>
      <w:r w:rsidRPr="00324EA9">
        <w:rPr>
          <w:rFonts w:ascii="Times New Roman" w:hAnsi="Times New Roman" w:cs="Times New Roman"/>
          <w:b/>
          <w:bCs/>
          <w:color w:val="000000"/>
        </w:rPr>
        <w:t xml:space="preserve"> mars 2026</w:t>
      </w:r>
      <w:r w:rsidRPr="00324EA9">
        <w:rPr>
          <w:rFonts w:ascii="Times New Roman" w:hAnsi="Times New Roman" w:cs="Times New Roman"/>
          <w:b/>
          <w:bCs/>
          <w:color w:val="000000"/>
        </w:rPr>
        <w:tab/>
      </w:r>
    </w:p>
    <w:p w14:paraId="188CD882" w14:textId="77777777" w:rsidR="0060445B" w:rsidRPr="00324EA9" w:rsidRDefault="0060445B" w:rsidP="00E36E53">
      <w:pPr>
        <w:tabs>
          <w:tab w:val="left" w:pos="915"/>
        </w:tabs>
        <w:spacing w:line="276" w:lineRule="auto"/>
        <w:rPr>
          <w:rFonts w:ascii="Times New Roman" w:hAnsi="Times New Roman" w:cs="Times New Roman"/>
        </w:rPr>
      </w:pPr>
      <w:r w:rsidRPr="00324EA9">
        <w:rPr>
          <w:rFonts w:ascii="Times New Roman" w:hAnsi="Times New Roman" w:cs="Times New Roman"/>
        </w:rPr>
        <w:t>Le procès-verbal est adopté à l’unanimité</w:t>
      </w:r>
    </w:p>
    <w:p w14:paraId="20C40F5B" w14:textId="444E1B6D" w:rsidR="0060445B" w:rsidRPr="00324EA9" w:rsidRDefault="007E29A8" w:rsidP="00E36E53">
      <w:pPr>
        <w:spacing w:line="276" w:lineRule="auto"/>
        <w:rPr>
          <w:rFonts w:ascii="Times New Roman" w:hAnsi="Times New Roman" w:cs="Times New Roman"/>
        </w:rPr>
      </w:pPr>
      <w:r w:rsidRPr="00324EA9">
        <w:rPr>
          <w:rFonts w:ascii="Times New Roman" w:hAnsi="Times New Roman" w:cs="Times New Roman"/>
        </w:rPr>
        <w:t>Arrivée de Mme ROOBROUCK Maude</w:t>
      </w:r>
    </w:p>
    <w:p w14:paraId="7E0640D1" w14:textId="7BF48B2D" w:rsidR="007E29A8" w:rsidRPr="00324EA9" w:rsidRDefault="007E29A8" w:rsidP="00E36E53">
      <w:pPr>
        <w:pStyle w:val="Paragraphedeliste"/>
        <w:widowControl w:val="0"/>
        <w:numPr>
          <w:ilvl w:val="0"/>
          <w:numId w:val="4"/>
        </w:numPr>
        <w:spacing w:after="0" w:line="276" w:lineRule="auto"/>
        <w:ind w:left="360"/>
        <w:rPr>
          <w:rFonts w:ascii="Times New Roman" w:hAnsi="Times New Roman" w:cs="Times New Roman"/>
          <w:b/>
          <w:bCs/>
          <w:color w:val="000000"/>
        </w:rPr>
      </w:pPr>
      <w:r w:rsidRPr="00324EA9">
        <w:rPr>
          <w:rFonts w:ascii="Times New Roman" w:hAnsi="Times New Roman" w:cs="Times New Roman"/>
          <w:b/>
          <w:bCs/>
          <w:color w:val="000000"/>
        </w:rPr>
        <w:t>Approbation du CFU 2025</w:t>
      </w:r>
    </w:p>
    <w:p w14:paraId="510C3C1F" w14:textId="7B794234" w:rsidR="00634074" w:rsidRPr="00324EA9" w:rsidRDefault="00634074" w:rsidP="00E36E53">
      <w:pPr>
        <w:pStyle w:val="Paragraphedeliste"/>
        <w:widowControl w:val="0"/>
        <w:spacing w:after="0" w:line="276" w:lineRule="auto"/>
        <w:ind w:left="0"/>
        <w:jc w:val="both"/>
        <w:rPr>
          <w:rFonts w:ascii="Times New Roman" w:hAnsi="Times New Roman" w:cs="Times New Roman"/>
          <w:color w:val="000000"/>
        </w:rPr>
      </w:pPr>
      <w:r w:rsidRPr="00324EA9">
        <w:rPr>
          <w:rFonts w:ascii="Times New Roman" w:hAnsi="Times New Roman" w:cs="Times New Roman"/>
          <w:color w:val="000000"/>
        </w:rPr>
        <w:t>Le conseil municipal élit Lucas LAPANDERY comme Président de Séance, Mme le Maire devant se retirer lors du vote du CFU</w:t>
      </w:r>
    </w:p>
    <w:p w14:paraId="3FA04504" w14:textId="77777777" w:rsidR="00324EA9" w:rsidRPr="00324EA9" w:rsidRDefault="00324EA9" w:rsidP="00E36E53">
      <w:pPr>
        <w:pStyle w:val="Paragraphedeliste"/>
        <w:widowControl w:val="0"/>
        <w:spacing w:after="0" w:line="276" w:lineRule="auto"/>
        <w:jc w:val="both"/>
        <w:rPr>
          <w:rFonts w:ascii="Times New Roman" w:hAnsi="Times New Roman" w:cs="Times New Roman"/>
          <w:color w:val="000000"/>
        </w:rPr>
      </w:pPr>
    </w:p>
    <w:p w14:paraId="6E468A62" w14:textId="697EF753" w:rsidR="00634074" w:rsidRPr="00324EA9" w:rsidRDefault="00634074" w:rsidP="00E36E53">
      <w:pPr>
        <w:spacing w:line="276" w:lineRule="auto"/>
        <w:jc w:val="both"/>
        <w:rPr>
          <w:rFonts w:ascii="Times New Roman" w:hAnsi="Times New Roman" w:cs="Times New Roman"/>
        </w:rPr>
      </w:pPr>
      <w:r w:rsidRPr="00324EA9">
        <w:rPr>
          <w:rFonts w:ascii="Times New Roman" w:hAnsi="Times New Roman" w:cs="Times New Roman"/>
        </w:rPr>
        <w:t>Vu le Code Général des Collectivités Territoriales (CGCT) et notamment l’article L 2222-3 ;</w:t>
      </w:r>
    </w:p>
    <w:p w14:paraId="2B87AAE7" w14:textId="46E31B65" w:rsidR="00634074" w:rsidRPr="00324EA9" w:rsidRDefault="00634074" w:rsidP="00E36E53">
      <w:pPr>
        <w:spacing w:line="276" w:lineRule="auto"/>
        <w:jc w:val="both"/>
        <w:rPr>
          <w:rFonts w:ascii="Times New Roman" w:hAnsi="Times New Roman" w:cs="Times New Roman"/>
        </w:rPr>
      </w:pPr>
      <w:r w:rsidRPr="00324EA9">
        <w:rPr>
          <w:rFonts w:ascii="Times New Roman" w:hAnsi="Times New Roman" w:cs="Times New Roman"/>
        </w:rPr>
        <w:t>Vu l’avis de la commission Administration Générale et des Finances du 24 février 2025 ;</w:t>
      </w:r>
    </w:p>
    <w:p w14:paraId="31554D74" w14:textId="119ECF48" w:rsidR="00634074" w:rsidRPr="00634074" w:rsidRDefault="00634074" w:rsidP="00E36E53">
      <w:pPr>
        <w:spacing w:line="276" w:lineRule="auto"/>
        <w:jc w:val="both"/>
        <w:rPr>
          <w:rFonts w:ascii="Times New Roman" w:hAnsi="Times New Roman" w:cs="Times New Roman"/>
        </w:rPr>
      </w:pPr>
      <w:r w:rsidRPr="00634074">
        <w:rPr>
          <w:rFonts w:ascii="Times New Roman" w:hAnsi="Times New Roman" w:cs="Times New Roman"/>
        </w:rPr>
        <w:t>Vu le rapport de présentation du Compte Financier Unique pour l’année 2025 de la commune de ST HAON LE VIEUX ;</w:t>
      </w:r>
    </w:p>
    <w:p w14:paraId="19EABC8F" w14:textId="1482AB9D" w:rsidR="00634074" w:rsidRPr="00634074" w:rsidRDefault="00634074" w:rsidP="00634074">
      <w:pPr>
        <w:spacing w:line="240" w:lineRule="auto"/>
        <w:jc w:val="both"/>
        <w:rPr>
          <w:rFonts w:ascii="Times New Roman" w:hAnsi="Times New Roman" w:cs="Times New Roman"/>
        </w:rPr>
      </w:pPr>
      <w:r w:rsidRPr="00634074">
        <w:rPr>
          <w:rFonts w:ascii="Times New Roman" w:hAnsi="Times New Roman" w:cs="Times New Roman"/>
        </w:rPr>
        <w:lastRenderedPageBreak/>
        <w:t>Vu le Compte Financier Unique 2025 de la commune de ST HAON LE VIEUX ;</w:t>
      </w:r>
    </w:p>
    <w:p w14:paraId="71C4DD4B" w14:textId="73FE712F" w:rsidR="00634074" w:rsidRPr="00634074" w:rsidRDefault="00634074" w:rsidP="00634074">
      <w:pPr>
        <w:spacing w:line="240" w:lineRule="auto"/>
        <w:jc w:val="both"/>
        <w:rPr>
          <w:rFonts w:ascii="Times New Roman" w:hAnsi="Times New Roman" w:cs="Times New Roman"/>
        </w:rPr>
      </w:pPr>
      <w:r w:rsidRPr="00634074">
        <w:rPr>
          <w:rFonts w:ascii="Times New Roman" w:hAnsi="Times New Roman" w:cs="Times New Roman"/>
        </w:rPr>
        <w:t>Considérant que le CFU met en évidence des informations clés sur la situation financière de la collectivité, en particulier sur la présentation des résultats, du bilan et le compte de résultat synthétiques et des taux des contributions et produits afférents ;</w:t>
      </w:r>
    </w:p>
    <w:p w14:paraId="68313353" w14:textId="43092842" w:rsidR="00634074" w:rsidRPr="00634074" w:rsidRDefault="00634074" w:rsidP="00634074">
      <w:pPr>
        <w:spacing w:line="240" w:lineRule="auto"/>
        <w:jc w:val="both"/>
        <w:rPr>
          <w:rFonts w:ascii="Times New Roman" w:hAnsi="Times New Roman" w:cs="Times New Roman"/>
        </w:rPr>
      </w:pPr>
      <w:r w:rsidRPr="00634074">
        <w:rPr>
          <w:rFonts w:ascii="Times New Roman" w:hAnsi="Times New Roman" w:cs="Times New Roman"/>
        </w:rPr>
        <w:t>Considérant que le CFU est une procédure entièrement dématérialisée, permettant la mise en place de contrôles automatisés entre les données de l’ordonnateur et celles du comptable, ce qui simplifie leurs travaux en amont de la production du CFU ;</w:t>
      </w:r>
    </w:p>
    <w:p w14:paraId="63D3A2AF" w14:textId="03491F66" w:rsidR="00634074" w:rsidRPr="00634074" w:rsidRDefault="00634074" w:rsidP="00634074">
      <w:pPr>
        <w:spacing w:line="240" w:lineRule="auto"/>
        <w:jc w:val="both"/>
        <w:rPr>
          <w:rFonts w:ascii="Times New Roman" w:hAnsi="Times New Roman" w:cs="Times New Roman"/>
        </w:rPr>
      </w:pPr>
      <w:r w:rsidRPr="00634074">
        <w:rPr>
          <w:rFonts w:ascii="Times New Roman" w:hAnsi="Times New Roman" w:cs="Times New Roman"/>
        </w:rPr>
        <w:t>De ce document comptable se dégagent les résultats suivants :</w:t>
      </w:r>
    </w:p>
    <w:p w14:paraId="44B0B87D" w14:textId="27464155" w:rsidR="00634074" w:rsidRPr="00634074" w:rsidRDefault="00634074" w:rsidP="00634074">
      <w:pPr>
        <w:spacing w:line="240" w:lineRule="auto"/>
        <w:jc w:val="both"/>
        <w:rPr>
          <w:rFonts w:ascii="Times New Roman" w:hAnsi="Times New Roman" w:cs="Times New Roman"/>
        </w:rPr>
      </w:pPr>
      <w:r w:rsidRPr="00634074">
        <w:rPr>
          <w:rFonts w:ascii="Times New Roman" w:hAnsi="Times New Roman" w:cs="Times New Roman"/>
        </w:rPr>
        <w:t xml:space="preserve">Investissement : </w:t>
      </w:r>
      <w:r w:rsidRPr="00634074">
        <w:rPr>
          <w:rFonts w:ascii="Times New Roman" w:hAnsi="Times New Roman" w:cs="Times New Roman"/>
        </w:rPr>
        <w:tab/>
        <w:t xml:space="preserve">Dépenses 869 995,67 € ; </w:t>
      </w:r>
      <w:r w:rsidRPr="00634074">
        <w:rPr>
          <w:rFonts w:ascii="Times New Roman" w:hAnsi="Times New Roman" w:cs="Times New Roman"/>
        </w:rPr>
        <w:tab/>
        <w:t>Recettes 534 019,27 € ; RAR 281 767,00 €</w:t>
      </w:r>
    </w:p>
    <w:p w14:paraId="5320CF1D" w14:textId="4D4512FA" w:rsidR="00634074" w:rsidRPr="00634074" w:rsidRDefault="00634074" w:rsidP="00634074">
      <w:pPr>
        <w:spacing w:line="240" w:lineRule="auto"/>
        <w:jc w:val="both"/>
        <w:rPr>
          <w:rFonts w:ascii="Times New Roman" w:hAnsi="Times New Roman" w:cs="Times New Roman"/>
        </w:rPr>
      </w:pPr>
      <w:r w:rsidRPr="00634074">
        <w:rPr>
          <w:rFonts w:ascii="Times New Roman" w:hAnsi="Times New Roman" w:cs="Times New Roman"/>
        </w:rPr>
        <w:t xml:space="preserve">Fonctionnement : </w:t>
      </w:r>
      <w:r w:rsidRPr="00634074">
        <w:rPr>
          <w:rFonts w:ascii="Times New Roman" w:hAnsi="Times New Roman" w:cs="Times New Roman"/>
        </w:rPr>
        <w:tab/>
        <w:t xml:space="preserve">Dépenses 504 418,11 € ; </w:t>
      </w:r>
      <w:r w:rsidRPr="00634074">
        <w:rPr>
          <w:rFonts w:ascii="Times New Roman" w:hAnsi="Times New Roman" w:cs="Times New Roman"/>
        </w:rPr>
        <w:tab/>
        <w:t>Recettes : 513 110,43 € </w:t>
      </w:r>
    </w:p>
    <w:p w14:paraId="6C0B692A" w14:textId="6DF5DB08" w:rsidR="00634074" w:rsidRPr="00634074" w:rsidRDefault="00634074" w:rsidP="00634074">
      <w:pPr>
        <w:spacing w:line="240" w:lineRule="auto"/>
        <w:jc w:val="both"/>
        <w:rPr>
          <w:rFonts w:ascii="Times New Roman" w:hAnsi="Times New Roman" w:cs="Times New Roman"/>
        </w:rPr>
      </w:pPr>
      <w:r w:rsidRPr="00634074">
        <w:rPr>
          <w:rFonts w:ascii="Times New Roman" w:hAnsi="Times New Roman" w:cs="Times New Roman"/>
        </w:rPr>
        <w:t>Ces résultats sont repris au budget de l’exercice 2026</w:t>
      </w:r>
    </w:p>
    <w:p w14:paraId="66B770DF" w14:textId="0BE0B66C" w:rsidR="00634074" w:rsidRPr="00634074" w:rsidRDefault="00634074" w:rsidP="00634074">
      <w:pPr>
        <w:spacing w:line="240" w:lineRule="auto"/>
        <w:jc w:val="both"/>
        <w:rPr>
          <w:rFonts w:ascii="Times New Roman" w:hAnsi="Times New Roman" w:cs="Times New Roman"/>
        </w:rPr>
      </w:pPr>
      <w:r w:rsidRPr="00634074">
        <w:rPr>
          <w:rFonts w:ascii="Times New Roman" w:hAnsi="Times New Roman" w:cs="Times New Roman"/>
        </w:rPr>
        <w:t>Considérant les éléments susvisés ;</w:t>
      </w:r>
    </w:p>
    <w:p w14:paraId="7F016763" w14:textId="46C31218" w:rsidR="00634074" w:rsidRPr="00634074" w:rsidRDefault="00634074" w:rsidP="00634074">
      <w:pPr>
        <w:spacing w:line="240" w:lineRule="auto"/>
        <w:jc w:val="both"/>
        <w:rPr>
          <w:rFonts w:ascii="Times New Roman" w:hAnsi="Times New Roman" w:cs="Times New Roman"/>
        </w:rPr>
      </w:pPr>
      <w:r w:rsidRPr="00634074">
        <w:rPr>
          <w:rFonts w:ascii="Times New Roman" w:hAnsi="Times New Roman" w:cs="Times New Roman"/>
        </w:rPr>
        <w:t xml:space="preserve">Après en avoir délibéré, le conseil municipal, </w:t>
      </w:r>
    </w:p>
    <w:p w14:paraId="2F190BF4" w14:textId="4499F9C9" w:rsidR="00634074" w:rsidRPr="00634074" w:rsidRDefault="00634074" w:rsidP="00634074">
      <w:pPr>
        <w:spacing w:line="240" w:lineRule="auto"/>
        <w:jc w:val="both"/>
        <w:rPr>
          <w:rFonts w:ascii="Times New Roman" w:hAnsi="Times New Roman" w:cs="Times New Roman"/>
        </w:rPr>
      </w:pPr>
      <w:r w:rsidRPr="00634074">
        <w:rPr>
          <w:rFonts w:ascii="Times New Roman" w:hAnsi="Times New Roman" w:cs="Times New Roman"/>
        </w:rPr>
        <w:t>A la majorité des suffrages exprimés (12 voix pour), Madame le Maire n’ayant pas pris part au vote,</w:t>
      </w:r>
    </w:p>
    <w:p w14:paraId="7E18EB0B" w14:textId="2E03C143" w:rsidR="00634074" w:rsidRDefault="00634074" w:rsidP="00634074">
      <w:pPr>
        <w:pStyle w:val="Paragraphedeliste"/>
        <w:widowControl w:val="0"/>
        <w:numPr>
          <w:ilvl w:val="0"/>
          <w:numId w:val="5"/>
        </w:numPr>
        <w:suppressAutoHyphens/>
        <w:spacing w:after="0" w:line="240" w:lineRule="auto"/>
        <w:ind w:left="0"/>
        <w:jc w:val="both"/>
        <w:rPr>
          <w:rFonts w:ascii="Times New Roman" w:hAnsi="Times New Roman" w:cs="Times New Roman"/>
        </w:rPr>
      </w:pPr>
      <w:r w:rsidRPr="00634074">
        <w:rPr>
          <w:rFonts w:ascii="Times New Roman" w:hAnsi="Times New Roman" w:cs="Times New Roman"/>
        </w:rPr>
        <w:t>APPROUVE le Compte Financier Unique 2025 de la commune de ST HAON LE VIEUX</w:t>
      </w:r>
    </w:p>
    <w:p w14:paraId="3D8994EF" w14:textId="77777777" w:rsidR="00634074" w:rsidRPr="00634074" w:rsidRDefault="00634074" w:rsidP="00634074">
      <w:pPr>
        <w:pStyle w:val="Paragraphedeliste"/>
        <w:widowControl w:val="0"/>
        <w:suppressAutoHyphens/>
        <w:spacing w:after="0" w:line="240" w:lineRule="auto"/>
        <w:ind w:left="0"/>
        <w:jc w:val="both"/>
        <w:rPr>
          <w:rFonts w:ascii="Times New Roman" w:hAnsi="Times New Roman" w:cs="Times New Roman"/>
        </w:rPr>
      </w:pPr>
    </w:p>
    <w:p w14:paraId="1CFDFA69" w14:textId="77777777" w:rsidR="00634074" w:rsidRPr="00634074" w:rsidRDefault="00634074" w:rsidP="00634074">
      <w:pPr>
        <w:pStyle w:val="Paragraphedeliste"/>
        <w:widowControl w:val="0"/>
        <w:numPr>
          <w:ilvl w:val="0"/>
          <w:numId w:val="5"/>
        </w:numPr>
        <w:suppressAutoHyphens/>
        <w:spacing w:after="0" w:line="240" w:lineRule="auto"/>
        <w:ind w:left="0"/>
        <w:jc w:val="both"/>
        <w:rPr>
          <w:rFonts w:ascii="Times New Roman" w:hAnsi="Times New Roman" w:cs="Times New Roman"/>
        </w:rPr>
      </w:pPr>
      <w:r w:rsidRPr="00634074">
        <w:rPr>
          <w:rFonts w:ascii="Times New Roman" w:hAnsi="Times New Roman" w:cs="Times New Roman"/>
        </w:rPr>
        <w:t>DONNE pouvoir à M. LAPANDERY Lucas pour prendre toutes mesures nécessaires à l’exécution de la présente délibération.</w:t>
      </w:r>
    </w:p>
    <w:p w14:paraId="4DA64D8E" w14:textId="77777777" w:rsidR="00634074" w:rsidRPr="007E29A8" w:rsidRDefault="00634074" w:rsidP="00634074">
      <w:pPr>
        <w:pStyle w:val="Paragraphedeliste"/>
        <w:widowControl w:val="0"/>
        <w:spacing w:after="0" w:line="276" w:lineRule="auto"/>
        <w:ind w:left="0"/>
        <w:rPr>
          <w:b/>
          <w:bCs/>
          <w:color w:val="000000"/>
          <w:sz w:val="22"/>
          <w:szCs w:val="22"/>
        </w:rPr>
      </w:pPr>
    </w:p>
    <w:p w14:paraId="416C97BF" w14:textId="35E5383A" w:rsidR="007E29A8" w:rsidRPr="006A60F1" w:rsidRDefault="006A60F1" w:rsidP="006A60F1">
      <w:pPr>
        <w:pBdr>
          <w:top w:val="nil"/>
          <w:left w:val="nil"/>
          <w:bottom w:val="nil"/>
          <w:right w:val="nil"/>
          <w:between w:val="nil"/>
        </w:pBdr>
        <w:spacing w:after="0"/>
        <w:rPr>
          <w:rFonts w:ascii="Times New Roman" w:hAnsi="Times New Roman" w:cs="Times New Roman"/>
          <w:b/>
          <w:bCs/>
          <w:color w:val="000000"/>
        </w:rPr>
      </w:pPr>
      <w:r w:rsidRPr="006A60F1">
        <w:rPr>
          <w:rFonts w:ascii="Times New Roman" w:hAnsi="Times New Roman" w:cs="Times New Roman"/>
          <w:b/>
          <w:bCs/>
          <w:color w:val="000000"/>
        </w:rPr>
        <w:t>POUR : 12</w:t>
      </w:r>
      <w:r w:rsidRPr="006A60F1">
        <w:rPr>
          <w:rFonts w:ascii="Times New Roman" w:hAnsi="Times New Roman" w:cs="Times New Roman"/>
          <w:b/>
          <w:bCs/>
          <w:color w:val="000000"/>
        </w:rPr>
        <w:tab/>
        <w:t xml:space="preserve">                  CONTRE : 0</w:t>
      </w:r>
      <w:r w:rsidRPr="006A60F1">
        <w:rPr>
          <w:rFonts w:ascii="Times New Roman" w:hAnsi="Times New Roman" w:cs="Times New Roman"/>
          <w:b/>
          <w:bCs/>
          <w:color w:val="000000"/>
        </w:rPr>
        <w:tab/>
      </w:r>
      <w:r w:rsidRPr="006A60F1">
        <w:rPr>
          <w:rFonts w:ascii="Times New Roman" w:hAnsi="Times New Roman" w:cs="Times New Roman"/>
          <w:b/>
          <w:bCs/>
          <w:color w:val="000000"/>
        </w:rPr>
        <w:tab/>
        <w:t xml:space="preserve">        </w:t>
      </w:r>
      <w:r w:rsidRPr="006A60F1">
        <w:rPr>
          <w:rFonts w:ascii="Times New Roman" w:hAnsi="Times New Roman" w:cs="Times New Roman"/>
          <w:b/>
          <w:bCs/>
          <w:color w:val="000000"/>
        </w:rPr>
        <w:tab/>
        <w:t xml:space="preserve">           ABSTENTION : 0</w:t>
      </w:r>
    </w:p>
    <w:p w14:paraId="76826551" w14:textId="77777777" w:rsidR="006A60F1" w:rsidRPr="006A60F1" w:rsidRDefault="006A60F1" w:rsidP="006A60F1">
      <w:pPr>
        <w:pBdr>
          <w:top w:val="nil"/>
          <w:left w:val="nil"/>
          <w:bottom w:val="nil"/>
          <w:right w:val="nil"/>
          <w:between w:val="nil"/>
        </w:pBdr>
        <w:spacing w:after="0"/>
        <w:rPr>
          <w:b/>
          <w:bCs/>
          <w:color w:val="000000"/>
          <w:sz w:val="22"/>
          <w:szCs w:val="22"/>
        </w:rPr>
      </w:pPr>
    </w:p>
    <w:p w14:paraId="7452E9A1" w14:textId="71CED981" w:rsidR="006A60F1" w:rsidRPr="00A334D0" w:rsidRDefault="006A60F1" w:rsidP="00A334D0">
      <w:pPr>
        <w:pStyle w:val="Paragraphedeliste"/>
        <w:widowControl w:val="0"/>
        <w:numPr>
          <w:ilvl w:val="0"/>
          <w:numId w:val="4"/>
        </w:numPr>
        <w:spacing w:after="0" w:line="276" w:lineRule="auto"/>
        <w:ind w:left="360"/>
        <w:rPr>
          <w:rFonts w:ascii="Times New Roman" w:hAnsi="Times New Roman" w:cs="Times New Roman"/>
          <w:b/>
          <w:bCs/>
          <w:color w:val="000000"/>
        </w:rPr>
      </w:pPr>
      <w:r w:rsidRPr="00A334D0">
        <w:rPr>
          <w:rFonts w:ascii="Times New Roman" w:hAnsi="Times New Roman" w:cs="Times New Roman"/>
          <w:b/>
          <w:bCs/>
          <w:color w:val="000000"/>
        </w:rPr>
        <w:t>Affectation du résultat d’exploitation de l’exercice 2025 budget commune</w:t>
      </w:r>
    </w:p>
    <w:p w14:paraId="33F56917" w14:textId="77777777" w:rsidR="006A60F1" w:rsidRPr="00FC1F31" w:rsidRDefault="006A60F1" w:rsidP="006A60F1">
      <w:pPr>
        <w:pStyle w:val="Standard"/>
      </w:pPr>
      <w:r w:rsidRPr="00FC1F31">
        <w:t>Le Conseil Municipal,</w:t>
      </w:r>
    </w:p>
    <w:p w14:paraId="68CD79CF" w14:textId="77777777" w:rsidR="006A60F1" w:rsidRPr="00FC1F31" w:rsidRDefault="006A60F1" w:rsidP="006A60F1">
      <w:pPr>
        <w:pStyle w:val="Standard"/>
      </w:pPr>
    </w:p>
    <w:p w14:paraId="2DC6EDF7" w14:textId="77777777" w:rsidR="006A60F1" w:rsidRPr="00FC1F31" w:rsidRDefault="006A60F1" w:rsidP="006A60F1">
      <w:pPr>
        <w:pStyle w:val="Standard"/>
      </w:pPr>
      <w:r w:rsidRPr="00FC1F31">
        <w:t>Après avoir entendu le Compte Financier Unique de l'exercice 202</w:t>
      </w:r>
      <w:r>
        <w:t>5</w:t>
      </w:r>
    </w:p>
    <w:p w14:paraId="43A3E88F" w14:textId="77777777" w:rsidR="006A60F1" w:rsidRPr="00FC1F31" w:rsidRDefault="006A60F1" w:rsidP="006A60F1">
      <w:pPr>
        <w:pStyle w:val="Standard"/>
      </w:pPr>
    </w:p>
    <w:p w14:paraId="021D88E6" w14:textId="77777777" w:rsidR="006A60F1" w:rsidRPr="00FC1F31" w:rsidRDefault="006A60F1" w:rsidP="006A60F1">
      <w:pPr>
        <w:pStyle w:val="Standard"/>
      </w:pPr>
      <w:r w:rsidRPr="00FC1F31">
        <w:t>Statuant sur l'affectation du résultat d'exploitation de l'exercice 202</w:t>
      </w:r>
      <w:r>
        <w:t>5</w:t>
      </w:r>
    </w:p>
    <w:p w14:paraId="421995F4" w14:textId="77777777" w:rsidR="006A60F1" w:rsidRDefault="006A60F1" w:rsidP="006A60F1">
      <w:pPr>
        <w:pStyle w:val="Standard"/>
      </w:pPr>
    </w:p>
    <w:p w14:paraId="6A9A8689" w14:textId="77777777" w:rsidR="006A60F1" w:rsidRPr="00FC1F31" w:rsidRDefault="006A60F1" w:rsidP="006A60F1">
      <w:pPr>
        <w:pStyle w:val="Standard"/>
        <w:jc w:val="both"/>
      </w:pPr>
      <w:r w:rsidRPr="00FC1F31">
        <w:t>Constatant que le compte Financier Unique fait apparaître :</w:t>
      </w:r>
    </w:p>
    <w:p w14:paraId="45281EE5" w14:textId="77777777" w:rsidR="006A60F1" w:rsidRPr="00FC1F31" w:rsidRDefault="006A60F1" w:rsidP="006A60F1">
      <w:pPr>
        <w:pStyle w:val="Standard"/>
        <w:jc w:val="both"/>
      </w:pPr>
    </w:p>
    <w:p w14:paraId="2F360AF6" w14:textId="77777777" w:rsidR="006A60F1" w:rsidRPr="00FC1F31" w:rsidRDefault="006A60F1" w:rsidP="006A60F1">
      <w:pPr>
        <w:pStyle w:val="Standard"/>
        <w:numPr>
          <w:ilvl w:val="0"/>
          <w:numId w:val="7"/>
        </w:numPr>
        <w:ind w:left="0"/>
      </w:pPr>
      <w:proofErr w:type="gramStart"/>
      <w:r w:rsidRPr="00FC1F31">
        <w:t>un</w:t>
      </w:r>
      <w:proofErr w:type="gramEnd"/>
      <w:r w:rsidRPr="00FC1F31">
        <w:t xml:space="preserve"> excédent d'exploitation de</w:t>
      </w:r>
      <w:r w:rsidRPr="00FC1F31">
        <w:tab/>
      </w:r>
      <w:r w:rsidRPr="00FC1F31">
        <w:tab/>
      </w:r>
      <w:r>
        <w:tab/>
      </w:r>
      <w:r>
        <w:tab/>
        <w:t>62 772,89</w:t>
      </w:r>
      <w:r w:rsidRPr="00FC1F31">
        <w:t xml:space="preserve"> €</w:t>
      </w:r>
    </w:p>
    <w:p w14:paraId="474F5C0E" w14:textId="77777777" w:rsidR="006A60F1" w:rsidRPr="00FC1F31" w:rsidRDefault="006A60F1" w:rsidP="006A60F1">
      <w:pPr>
        <w:pStyle w:val="Standard"/>
        <w:numPr>
          <w:ilvl w:val="0"/>
          <w:numId w:val="7"/>
        </w:numPr>
        <w:ind w:left="0"/>
      </w:pPr>
      <w:proofErr w:type="gramStart"/>
      <w:r w:rsidRPr="00FC1F31">
        <w:t>un</w:t>
      </w:r>
      <w:proofErr w:type="gramEnd"/>
      <w:r w:rsidRPr="00FC1F31">
        <w:t xml:space="preserve"> déficit d'exploitation de</w:t>
      </w:r>
    </w:p>
    <w:p w14:paraId="4A8B5303" w14:textId="77777777" w:rsidR="006A60F1" w:rsidRPr="00FC1F31" w:rsidRDefault="006A60F1" w:rsidP="006A60F1">
      <w:pPr>
        <w:pStyle w:val="Standard"/>
      </w:pPr>
    </w:p>
    <w:p w14:paraId="6497760D" w14:textId="7FEC067D" w:rsidR="006A60F1" w:rsidRDefault="006A60F1" w:rsidP="006A60F1">
      <w:pPr>
        <w:pStyle w:val="Standard"/>
        <w:jc w:val="both"/>
      </w:pPr>
      <w:proofErr w:type="gramStart"/>
      <w:r w:rsidRPr="00FC1F31">
        <w:t>décide</w:t>
      </w:r>
      <w:proofErr w:type="gramEnd"/>
      <w:r w:rsidRPr="00FC1F31">
        <w:t xml:space="preserve"> à l’unanimité d'affecter le résultat</w:t>
      </w:r>
      <w:r>
        <w:t xml:space="preserve"> </w:t>
      </w:r>
      <w:r w:rsidRPr="00FC1F31">
        <w:t>d'exploitation comme suit :</w:t>
      </w:r>
    </w:p>
    <w:p w14:paraId="5A6CC734" w14:textId="77777777" w:rsidR="00A334D0" w:rsidRPr="00FC1F31" w:rsidRDefault="00A334D0" w:rsidP="006A60F1">
      <w:pPr>
        <w:pStyle w:val="Standard"/>
      </w:pPr>
    </w:p>
    <w:tbl>
      <w:tblPr>
        <w:tblW w:w="8551" w:type="dxa"/>
        <w:jc w:val="center"/>
        <w:tblCellMar>
          <w:left w:w="70" w:type="dxa"/>
          <w:right w:w="70" w:type="dxa"/>
        </w:tblCellMar>
        <w:tblLook w:val="04A0" w:firstRow="1" w:lastRow="0" w:firstColumn="1" w:lastColumn="0" w:noHBand="0" w:noVBand="1"/>
      </w:tblPr>
      <w:tblGrid>
        <w:gridCol w:w="5794"/>
        <w:gridCol w:w="1533"/>
        <w:gridCol w:w="1224"/>
      </w:tblGrid>
      <w:tr w:rsidR="006A60F1" w:rsidRPr="00352FB2" w14:paraId="60046E94" w14:textId="77777777" w:rsidTr="00485B8D">
        <w:trPr>
          <w:trHeight w:val="260"/>
          <w:jc w:val="center"/>
        </w:trPr>
        <w:tc>
          <w:tcPr>
            <w:tcW w:w="8551" w:type="dxa"/>
            <w:gridSpan w:val="3"/>
            <w:tcBorders>
              <w:top w:val="single" w:sz="4" w:space="0" w:color="000000"/>
              <w:left w:val="single" w:sz="4" w:space="0" w:color="000000"/>
              <w:bottom w:val="single" w:sz="4" w:space="0" w:color="000000"/>
              <w:right w:val="single" w:sz="4" w:space="0" w:color="000000"/>
            </w:tcBorders>
            <w:noWrap/>
            <w:vAlign w:val="bottom"/>
            <w:hideMark/>
          </w:tcPr>
          <w:p w14:paraId="3D00BAA0" w14:textId="77777777" w:rsidR="006A60F1" w:rsidRPr="00352FB2" w:rsidRDefault="006A60F1" w:rsidP="00485B8D">
            <w:pPr>
              <w:rPr>
                <w:rFonts w:ascii="Times New Roman" w:hAnsi="Times New Roman"/>
              </w:rPr>
            </w:pPr>
            <w:r w:rsidRPr="00352FB2">
              <w:rPr>
                <w:rFonts w:ascii="Times New Roman" w:hAnsi="Times New Roman"/>
              </w:rPr>
              <w:t xml:space="preserve">     AFFECTATION DU RESULTAT D</w:t>
            </w:r>
            <w:r>
              <w:rPr>
                <w:rFonts w:ascii="Times New Roman" w:hAnsi="Times New Roman"/>
              </w:rPr>
              <w:t>'EXPLOITATION DE L'EXERCICE 2025</w:t>
            </w:r>
          </w:p>
        </w:tc>
      </w:tr>
      <w:tr w:rsidR="006A60F1" w:rsidRPr="00352FB2" w14:paraId="2592ADC9" w14:textId="77777777" w:rsidTr="006A60F1">
        <w:trPr>
          <w:trHeight w:val="260"/>
          <w:jc w:val="center"/>
        </w:trPr>
        <w:tc>
          <w:tcPr>
            <w:tcW w:w="5794" w:type="dxa"/>
            <w:tcBorders>
              <w:top w:val="nil"/>
              <w:left w:val="single" w:sz="4" w:space="0" w:color="000000"/>
              <w:bottom w:val="single" w:sz="4" w:space="0" w:color="000000"/>
              <w:right w:val="single" w:sz="4" w:space="0" w:color="000000"/>
            </w:tcBorders>
            <w:noWrap/>
            <w:vAlign w:val="bottom"/>
            <w:hideMark/>
          </w:tcPr>
          <w:p w14:paraId="25131788" w14:textId="77777777" w:rsidR="006A60F1" w:rsidRPr="00352FB2" w:rsidRDefault="006A60F1" w:rsidP="00485B8D">
            <w:pPr>
              <w:rPr>
                <w:rFonts w:ascii="Times New Roman" w:hAnsi="Times New Roman"/>
              </w:rPr>
            </w:pPr>
            <w:r>
              <w:rPr>
                <w:rFonts w:ascii="Times New Roman" w:hAnsi="Times New Roman"/>
              </w:rPr>
              <w:t xml:space="preserve">POUR MEMOIRE </w:t>
            </w:r>
            <w:r w:rsidRPr="00352FB2">
              <w:rPr>
                <w:rFonts w:ascii="Times New Roman" w:hAnsi="Times New Roman"/>
              </w:rPr>
              <w:t>: PREVISIONS BUDGETAIRES</w:t>
            </w:r>
          </w:p>
        </w:tc>
        <w:tc>
          <w:tcPr>
            <w:tcW w:w="1533" w:type="dxa"/>
            <w:tcBorders>
              <w:top w:val="nil"/>
              <w:left w:val="nil"/>
              <w:bottom w:val="nil"/>
              <w:right w:val="nil"/>
            </w:tcBorders>
            <w:noWrap/>
            <w:vAlign w:val="bottom"/>
            <w:hideMark/>
          </w:tcPr>
          <w:p w14:paraId="687A883B" w14:textId="77777777" w:rsidR="006A60F1" w:rsidRPr="00352FB2" w:rsidRDefault="006A60F1" w:rsidP="00485B8D">
            <w:pPr>
              <w:rPr>
                <w:rFonts w:ascii="Times New Roman" w:hAnsi="Times New Roman"/>
              </w:rPr>
            </w:pPr>
          </w:p>
        </w:tc>
        <w:tc>
          <w:tcPr>
            <w:tcW w:w="1224" w:type="dxa"/>
            <w:tcBorders>
              <w:top w:val="nil"/>
              <w:left w:val="nil"/>
              <w:bottom w:val="nil"/>
              <w:right w:val="single" w:sz="4" w:space="0" w:color="000000"/>
            </w:tcBorders>
            <w:noWrap/>
            <w:vAlign w:val="bottom"/>
            <w:hideMark/>
          </w:tcPr>
          <w:p w14:paraId="3FC938BE" w14:textId="77777777" w:rsidR="006A60F1" w:rsidRPr="00352FB2" w:rsidRDefault="006A60F1" w:rsidP="00485B8D">
            <w:pPr>
              <w:rPr>
                <w:rFonts w:ascii="Times New Roman" w:hAnsi="Times New Roman"/>
              </w:rPr>
            </w:pPr>
            <w:r w:rsidRPr="00352FB2">
              <w:rPr>
                <w:rFonts w:ascii="Times New Roman" w:hAnsi="Times New Roman"/>
              </w:rPr>
              <w:t> </w:t>
            </w:r>
          </w:p>
        </w:tc>
      </w:tr>
      <w:tr w:rsidR="006A60F1" w:rsidRPr="00352FB2" w14:paraId="2F6EB387" w14:textId="77777777" w:rsidTr="006A60F1">
        <w:trPr>
          <w:trHeight w:val="260"/>
          <w:jc w:val="center"/>
        </w:trPr>
        <w:tc>
          <w:tcPr>
            <w:tcW w:w="5794" w:type="dxa"/>
            <w:tcBorders>
              <w:top w:val="single" w:sz="4" w:space="0" w:color="000000"/>
              <w:left w:val="single" w:sz="4" w:space="0" w:color="000000"/>
              <w:bottom w:val="single" w:sz="4" w:space="0" w:color="000000"/>
              <w:right w:val="nil"/>
            </w:tcBorders>
            <w:noWrap/>
            <w:vAlign w:val="bottom"/>
            <w:hideMark/>
          </w:tcPr>
          <w:p w14:paraId="2268A0F5" w14:textId="77777777" w:rsidR="006A60F1" w:rsidRPr="00352FB2" w:rsidRDefault="006A60F1" w:rsidP="00485B8D">
            <w:pPr>
              <w:rPr>
                <w:rFonts w:ascii="Times New Roman" w:hAnsi="Times New Roman"/>
              </w:rPr>
            </w:pPr>
            <w:r w:rsidRPr="00352FB2">
              <w:rPr>
                <w:rFonts w:ascii="Times New Roman" w:hAnsi="Times New Roman"/>
              </w:rPr>
              <w:t>VIREMENT A LA SECTION D'INVESTISSEMENT</w:t>
            </w:r>
          </w:p>
        </w:tc>
        <w:tc>
          <w:tcPr>
            <w:tcW w:w="1533" w:type="dxa"/>
            <w:tcBorders>
              <w:top w:val="single" w:sz="4" w:space="0" w:color="000000"/>
              <w:left w:val="nil"/>
              <w:bottom w:val="single" w:sz="4" w:space="0" w:color="000000"/>
              <w:right w:val="nil"/>
            </w:tcBorders>
            <w:noWrap/>
            <w:vAlign w:val="bottom"/>
            <w:hideMark/>
          </w:tcPr>
          <w:p w14:paraId="22F38DDB" w14:textId="77777777" w:rsidR="006A60F1" w:rsidRPr="00352FB2" w:rsidRDefault="006A60F1" w:rsidP="00485B8D">
            <w:pPr>
              <w:rPr>
                <w:rFonts w:ascii="Times New Roman" w:hAnsi="Times New Roman"/>
              </w:rPr>
            </w:pPr>
            <w:r w:rsidRPr="00352FB2">
              <w:rPr>
                <w:rFonts w:ascii="Times New Roman" w:hAnsi="Times New Roman"/>
              </w:rPr>
              <w:t> </w:t>
            </w:r>
          </w:p>
        </w:tc>
        <w:tc>
          <w:tcPr>
            <w:tcW w:w="1224" w:type="dxa"/>
            <w:tcBorders>
              <w:top w:val="single" w:sz="4" w:space="0" w:color="000000"/>
              <w:left w:val="nil"/>
              <w:bottom w:val="single" w:sz="4" w:space="0" w:color="000000"/>
              <w:right w:val="single" w:sz="4" w:space="0" w:color="000000"/>
            </w:tcBorders>
            <w:noWrap/>
            <w:vAlign w:val="bottom"/>
            <w:hideMark/>
          </w:tcPr>
          <w:p w14:paraId="7495BC88" w14:textId="77777777" w:rsidR="006A60F1" w:rsidRPr="00352FB2" w:rsidRDefault="006A60F1" w:rsidP="00485B8D">
            <w:pPr>
              <w:jc w:val="right"/>
              <w:rPr>
                <w:rFonts w:ascii="Times New Roman" w:hAnsi="Times New Roman"/>
              </w:rPr>
            </w:pPr>
            <w:r>
              <w:rPr>
                <w:rFonts w:ascii="Times New Roman" w:hAnsi="Times New Roman"/>
              </w:rPr>
              <w:t>10 000,00</w:t>
            </w:r>
          </w:p>
        </w:tc>
      </w:tr>
      <w:tr w:rsidR="006A60F1" w:rsidRPr="00352FB2" w14:paraId="1544E59E" w14:textId="77777777" w:rsidTr="006A60F1">
        <w:trPr>
          <w:trHeight w:val="400"/>
          <w:jc w:val="center"/>
        </w:trPr>
        <w:tc>
          <w:tcPr>
            <w:tcW w:w="5794" w:type="dxa"/>
            <w:tcBorders>
              <w:top w:val="nil"/>
              <w:left w:val="single" w:sz="4" w:space="0" w:color="000000"/>
              <w:bottom w:val="nil"/>
              <w:right w:val="nil"/>
            </w:tcBorders>
            <w:noWrap/>
            <w:vAlign w:val="bottom"/>
            <w:hideMark/>
          </w:tcPr>
          <w:p w14:paraId="44EA2147" w14:textId="77777777" w:rsidR="006A60F1" w:rsidRPr="00352FB2" w:rsidRDefault="006A60F1" w:rsidP="00485B8D">
            <w:pPr>
              <w:rPr>
                <w:rFonts w:ascii="Times New Roman" w:hAnsi="Times New Roman"/>
              </w:rPr>
            </w:pPr>
            <w:r w:rsidRPr="00352FB2">
              <w:rPr>
                <w:rFonts w:ascii="Times New Roman" w:hAnsi="Times New Roman"/>
              </w:rPr>
              <w:t> </w:t>
            </w:r>
          </w:p>
        </w:tc>
        <w:tc>
          <w:tcPr>
            <w:tcW w:w="1533" w:type="dxa"/>
            <w:tcBorders>
              <w:top w:val="nil"/>
              <w:left w:val="single" w:sz="4" w:space="0" w:color="000000"/>
              <w:bottom w:val="nil"/>
              <w:right w:val="single" w:sz="4" w:space="0" w:color="000000"/>
            </w:tcBorders>
            <w:noWrap/>
            <w:vAlign w:val="center"/>
            <w:hideMark/>
          </w:tcPr>
          <w:p w14:paraId="650B7576" w14:textId="77777777" w:rsidR="006A60F1" w:rsidRPr="00352FB2" w:rsidRDefault="006A60F1" w:rsidP="00485B8D">
            <w:pPr>
              <w:rPr>
                <w:rFonts w:ascii="Times New Roman" w:hAnsi="Times New Roman"/>
              </w:rPr>
            </w:pPr>
            <w:r w:rsidRPr="00352FB2">
              <w:rPr>
                <w:rFonts w:ascii="Times New Roman" w:hAnsi="Times New Roman"/>
              </w:rPr>
              <w:t>EXCEDENT</w:t>
            </w:r>
          </w:p>
        </w:tc>
        <w:tc>
          <w:tcPr>
            <w:tcW w:w="1224" w:type="dxa"/>
            <w:tcBorders>
              <w:top w:val="nil"/>
              <w:left w:val="nil"/>
              <w:bottom w:val="nil"/>
              <w:right w:val="single" w:sz="4" w:space="0" w:color="000000"/>
            </w:tcBorders>
            <w:noWrap/>
            <w:vAlign w:val="bottom"/>
            <w:hideMark/>
          </w:tcPr>
          <w:p w14:paraId="03A61373" w14:textId="77777777" w:rsidR="006A60F1" w:rsidRPr="000150AB" w:rsidRDefault="006A60F1" w:rsidP="00485B8D">
            <w:pPr>
              <w:jc w:val="center"/>
              <w:rPr>
                <w:rFonts w:ascii="Times New Roman" w:hAnsi="Times New Roman"/>
              </w:rPr>
            </w:pPr>
          </w:p>
        </w:tc>
      </w:tr>
      <w:tr w:rsidR="006A60F1" w:rsidRPr="00352FB2" w14:paraId="7F27D768" w14:textId="77777777" w:rsidTr="006A60F1">
        <w:trPr>
          <w:trHeight w:val="398"/>
          <w:jc w:val="center"/>
        </w:trPr>
        <w:tc>
          <w:tcPr>
            <w:tcW w:w="5794" w:type="dxa"/>
            <w:tcBorders>
              <w:top w:val="nil"/>
              <w:left w:val="single" w:sz="4" w:space="0" w:color="000000"/>
              <w:bottom w:val="nil"/>
              <w:right w:val="nil"/>
            </w:tcBorders>
            <w:noWrap/>
            <w:vAlign w:val="bottom"/>
            <w:hideMark/>
          </w:tcPr>
          <w:p w14:paraId="0F2992C7" w14:textId="77777777" w:rsidR="006A60F1" w:rsidRPr="00352FB2" w:rsidRDefault="006A60F1" w:rsidP="00485B8D">
            <w:pPr>
              <w:rPr>
                <w:rFonts w:ascii="Times New Roman" w:hAnsi="Times New Roman"/>
              </w:rPr>
            </w:pPr>
            <w:r>
              <w:rPr>
                <w:rFonts w:ascii="Times New Roman" w:hAnsi="Times New Roman"/>
              </w:rPr>
              <w:t>RESULTAT INVEST AU 31/12/2025</w:t>
            </w:r>
          </w:p>
        </w:tc>
        <w:tc>
          <w:tcPr>
            <w:tcW w:w="1533" w:type="dxa"/>
            <w:tcBorders>
              <w:top w:val="nil"/>
              <w:left w:val="single" w:sz="4" w:space="0" w:color="000000"/>
              <w:bottom w:val="single" w:sz="4" w:space="0" w:color="000000"/>
              <w:right w:val="single" w:sz="4" w:space="0" w:color="000000"/>
            </w:tcBorders>
            <w:noWrap/>
            <w:vAlign w:val="center"/>
            <w:hideMark/>
          </w:tcPr>
          <w:p w14:paraId="48F08E7F" w14:textId="77777777" w:rsidR="006A60F1" w:rsidRPr="00352FB2" w:rsidRDefault="006A60F1" w:rsidP="00485B8D">
            <w:pPr>
              <w:rPr>
                <w:rFonts w:ascii="Times New Roman" w:hAnsi="Times New Roman"/>
              </w:rPr>
            </w:pPr>
            <w:r w:rsidRPr="00352FB2">
              <w:rPr>
                <w:rFonts w:ascii="Times New Roman" w:hAnsi="Times New Roman"/>
              </w:rPr>
              <w:t> </w:t>
            </w:r>
          </w:p>
        </w:tc>
        <w:tc>
          <w:tcPr>
            <w:tcW w:w="1224" w:type="dxa"/>
            <w:tcBorders>
              <w:top w:val="nil"/>
              <w:left w:val="nil"/>
              <w:bottom w:val="single" w:sz="4" w:space="0" w:color="000000"/>
              <w:right w:val="single" w:sz="4" w:space="0" w:color="000000"/>
            </w:tcBorders>
            <w:noWrap/>
            <w:vAlign w:val="bottom"/>
            <w:hideMark/>
          </w:tcPr>
          <w:p w14:paraId="4F976C70" w14:textId="77777777" w:rsidR="006A60F1" w:rsidRPr="00352FB2" w:rsidRDefault="006A60F1" w:rsidP="00485B8D">
            <w:pPr>
              <w:rPr>
                <w:rFonts w:ascii="Times New Roman" w:hAnsi="Times New Roman"/>
              </w:rPr>
            </w:pPr>
            <w:r w:rsidRPr="00352FB2">
              <w:rPr>
                <w:rFonts w:ascii="Times New Roman" w:hAnsi="Times New Roman"/>
              </w:rPr>
              <w:t> </w:t>
            </w:r>
          </w:p>
        </w:tc>
      </w:tr>
      <w:tr w:rsidR="006A60F1" w:rsidRPr="00352FB2" w14:paraId="2F5FC9C0" w14:textId="77777777" w:rsidTr="006A60F1">
        <w:trPr>
          <w:trHeight w:val="260"/>
          <w:jc w:val="center"/>
        </w:trPr>
        <w:tc>
          <w:tcPr>
            <w:tcW w:w="5794" w:type="dxa"/>
            <w:tcBorders>
              <w:top w:val="nil"/>
              <w:left w:val="single" w:sz="4" w:space="0" w:color="000000"/>
              <w:bottom w:val="single" w:sz="4" w:space="0" w:color="000000"/>
              <w:right w:val="nil"/>
            </w:tcBorders>
            <w:noWrap/>
            <w:vAlign w:val="bottom"/>
            <w:hideMark/>
          </w:tcPr>
          <w:p w14:paraId="367F9F00" w14:textId="77777777" w:rsidR="006A60F1" w:rsidRPr="00352FB2" w:rsidRDefault="006A60F1" w:rsidP="00485B8D">
            <w:pPr>
              <w:rPr>
                <w:rFonts w:ascii="Times New Roman" w:hAnsi="Times New Roman"/>
              </w:rPr>
            </w:pPr>
            <w:r w:rsidRPr="00352FB2">
              <w:rPr>
                <w:rFonts w:ascii="Times New Roman" w:hAnsi="Times New Roman"/>
              </w:rPr>
              <w:t> </w:t>
            </w:r>
          </w:p>
        </w:tc>
        <w:tc>
          <w:tcPr>
            <w:tcW w:w="1533" w:type="dxa"/>
            <w:tcBorders>
              <w:top w:val="nil"/>
              <w:left w:val="single" w:sz="4" w:space="0" w:color="000000"/>
              <w:bottom w:val="single" w:sz="4" w:space="0" w:color="000000"/>
              <w:right w:val="single" w:sz="4" w:space="0" w:color="000000"/>
            </w:tcBorders>
            <w:noWrap/>
            <w:vAlign w:val="bottom"/>
            <w:hideMark/>
          </w:tcPr>
          <w:p w14:paraId="5903A455" w14:textId="77777777" w:rsidR="006A60F1" w:rsidRPr="00352FB2" w:rsidRDefault="006A60F1" w:rsidP="00485B8D">
            <w:pPr>
              <w:rPr>
                <w:rFonts w:ascii="Times New Roman" w:hAnsi="Times New Roman"/>
              </w:rPr>
            </w:pPr>
            <w:r w:rsidRPr="00352FB2">
              <w:rPr>
                <w:rFonts w:ascii="Times New Roman" w:hAnsi="Times New Roman"/>
              </w:rPr>
              <w:t>DEFICIT</w:t>
            </w:r>
          </w:p>
        </w:tc>
        <w:tc>
          <w:tcPr>
            <w:tcW w:w="1224" w:type="dxa"/>
            <w:tcBorders>
              <w:top w:val="nil"/>
              <w:left w:val="nil"/>
              <w:bottom w:val="single" w:sz="4" w:space="0" w:color="000000"/>
              <w:right w:val="single" w:sz="4" w:space="0" w:color="000000"/>
            </w:tcBorders>
            <w:noWrap/>
            <w:vAlign w:val="bottom"/>
            <w:hideMark/>
          </w:tcPr>
          <w:p w14:paraId="7BC428D7" w14:textId="77777777" w:rsidR="006A60F1" w:rsidRPr="00352FB2" w:rsidRDefault="006A60F1" w:rsidP="00485B8D">
            <w:pPr>
              <w:jc w:val="right"/>
              <w:rPr>
                <w:rFonts w:ascii="Times New Roman" w:hAnsi="Times New Roman"/>
              </w:rPr>
            </w:pPr>
            <w:r>
              <w:rPr>
                <w:rFonts w:ascii="Times New Roman" w:hAnsi="Times New Roman"/>
              </w:rPr>
              <w:t>17 224,36</w:t>
            </w:r>
          </w:p>
        </w:tc>
      </w:tr>
      <w:tr w:rsidR="006A60F1" w:rsidRPr="00352FB2" w14:paraId="33B668E4" w14:textId="77777777" w:rsidTr="006A60F1">
        <w:trPr>
          <w:trHeight w:val="260"/>
          <w:jc w:val="center"/>
        </w:trPr>
        <w:tc>
          <w:tcPr>
            <w:tcW w:w="5794" w:type="dxa"/>
            <w:tcBorders>
              <w:top w:val="nil"/>
              <w:left w:val="single" w:sz="4" w:space="0" w:color="000000"/>
              <w:bottom w:val="nil"/>
              <w:right w:val="nil"/>
            </w:tcBorders>
            <w:noWrap/>
            <w:vAlign w:val="bottom"/>
            <w:hideMark/>
          </w:tcPr>
          <w:p w14:paraId="08CB9828" w14:textId="77777777" w:rsidR="006A60F1" w:rsidRPr="00352FB2" w:rsidRDefault="006A60F1" w:rsidP="00485B8D">
            <w:pPr>
              <w:rPr>
                <w:rFonts w:ascii="Times New Roman" w:hAnsi="Times New Roman"/>
              </w:rPr>
            </w:pPr>
            <w:r w:rsidRPr="00352FB2">
              <w:rPr>
                <w:rFonts w:ascii="Times New Roman" w:hAnsi="Times New Roman"/>
              </w:rPr>
              <w:lastRenderedPageBreak/>
              <w:t> </w:t>
            </w:r>
          </w:p>
        </w:tc>
        <w:tc>
          <w:tcPr>
            <w:tcW w:w="1533" w:type="dxa"/>
            <w:tcBorders>
              <w:top w:val="nil"/>
              <w:left w:val="nil"/>
              <w:bottom w:val="nil"/>
              <w:right w:val="single" w:sz="4" w:space="0" w:color="000000"/>
            </w:tcBorders>
            <w:noWrap/>
            <w:vAlign w:val="bottom"/>
            <w:hideMark/>
          </w:tcPr>
          <w:p w14:paraId="0598DC00" w14:textId="77777777" w:rsidR="006A60F1" w:rsidRPr="00352FB2" w:rsidRDefault="006A60F1" w:rsidP="00485B8D">
            <w:pPr>
              <w:rPr>
                <w:rFonts w:ascii="Times New Roman" w:hAnsi="Times New Roman"/>
              </w:rPr>
            </w:pPr>
            <w:r w:rsidRPr="00352FB2">
              <w:rPr>
                <w:rFonts w:ascii="Times New Roman" w:hAnsi="Times New Roman"/>
              </w:rPr>
              <w:t> </w:t>
            </w:r>
          </w:p>
        </w:tc>
        <w:tc>
          <w:tcPr>
            <w:tcW w:w="1224" w:type="dxa"/>
            <w:tcBorders>
              <w:top w:val="nil"/>
              <w:left w:val="nil"/>
              <w:bottom w:val="nil"/>
              <w:right w:val="single" w:sz="4" w:space="0" w:color="000000"/>
            </w:tcBorders>
            <w:noWrap/>
            <w:vAlign w:val="bottom"/>
            <w:hideMark/>
          </w:tcPr>
          <w:p w14:paraId="543C9895" w14:textId="77777777" w:rsidR="006A60F1" w:rsidRPr="00352FB2" w:rsidRDefault="006A60F1" w:rsidP="00485B8D">
            <w:pPr>
              <w:rPr>
                <w:rFonts w:ascii="Times New Roman" w:hAnsi="Times New Roman"/>
              </w:rPr>
            </w:pPr>
            <w:r w:rsidRPr="00352FB2">
              <w:rPr>
                <w:rFonts w:ascii="Times New Roman" w:hAnsi="Times New Roman"/>
              </w:rPr>
              <w:t> </w:t>
            </w:r>
          </w:p>
        </w:tc>
      </w:tr>
      <w:tr w:rsidR="006A60F1" w:rsidRPr="00352FB2" w14:paraId="38C5258F" w14:textId="77777777" w:rsidTr="006A60F1">
        <w:trPr>
          <w:trHeight w:val="260"/>
          <w:jc w:val="center"/>
        </w:trPr>
        <w:tc>
          <w:tcPr>
            <w:tcW w:w="5794" w:type="dxa"/>
            <w:tcBorders>
              <w:top w:val="nil"/>
              <w:left w:val="single" w:sz="4" w:space="0" w:color="000000"/>
              <w:bottom w:val="nil"/>
              <w:right w:val="nil"/>
            </w:tcBorders>
            <w:noWrap/>
            <w:vAlign w:val="bottom"/>
            <w:hideMark/>
          </w:tcPr>
          <w:p w14:paraId="77E2C7B8" w14:textId="77777777" w:rsidR="006A60F1" w:rsidRPr="00352FB2" w:rsidRDefault="006A60F1" w:rsidP="00485B8D">
            <w:pPr>
              <w:rPr>
                <w:rFonts w:ascii="Times New Roman" w:hAnsi="Times New Roman"/>
              </w:rPr>
            </w:pPr>
            <w:r>
              <w:rPr>
                <w:rFonts w:ascii="Times New Roman" w:hAnsi="Times New Roman"/>
              </w:rPr>
              <w:t>(A)  EXCEDENT AU 31/12/2025</w:t>
            </w:r>
          </w:p>
        </w:tc>
        <w:tc>
          <w:tcPr>
            <w:tcW w:w="1533" w:type="dxa"/>
            <w:tcBorders>
              <w:top w:val="nil"/>
              <w:left w:val="nil"/>
              <w:bottom w:val="nil"/>
              <w:right w:val="single" w:sz="4" w:space="0" w:color="000000"/>
            </w:tcBorders>
            <w:noWrap/>
            <w:vAlign w:val="bottom"/>
            <w:hideMark/>
          </w:tcPr>
          <w:p w14:paraId="5214D654" w14:textId="77777777" w:rsidR="006A60F1" w:rsidRPr="00352FB2" w:rsidRDefault="006A60F1" w:rsidP="00485B8D">
            <w:pPr>
              <w:rPr>
                <w:rFonts w:ascii="Times New Roman" w:hAnsi="Times New Roman"/>
              </w:rPr>
            </w:pPr>
            <w:r w:rsidRPr="00352FB2">
              <w:rPr>
                <w:rFonts w:ascii="Times New Roman" w:hAnsi="Times New Roman"/>
              </w:rPr>
              <w:t> </w:t>
            </w:r>
          </w:p>
        </w:tc>
        <w:tc>
          <w:tcPr>
            <w:tcW w:w="1224" w:type="dxa"/>
            <w:tcBorders>
              <w:top w:val="nil"/>
              <w:left w:val="nil"/>
              <w:bottom w:val="nil"/>
              <w:right w:val="single" w:sz="4" w:space="0" w:color="000000"/>
            </w:tcBorders>
            <w:noWrap/>
            <w:vAlign w:val="bottom"/>
            <w:hideMark/>
          </w:tcPr>
          <w:p w14:paraId="046F315B" w14:textId="77777777" w:rsidR="006A60F1" w:rsidRPr="00352FB2" w:rsidRDefault="006A60F1" w:rsidP="00485B8D">
            <w:pPr>
              <w:jc w:val="right"/>
              <w:rPr>
                <w:rFonts w:ascii="Times New Roman" w:hAnsi="Times New Roman"/>
              </w:rPr>
            </w:pPr>
            <w:r>
              <w:rPr>
                <w:rFonts w:ascii="Times New Roman" w:hAnsi="Times New Roman"/>
              </w:rPr>
              <w:t>62 772,89</w:t>
            </w:r>
          </w:p>
        </w:tc>
      </w:tr>
      <w:tr w:rsidR="006A60F1" w:rsidRPr="00352FB2" w14:paraId="7B6EF220" w14:textId="77777777" w:rsidTr="006A60F1">
        <w:trPr>
          <w:trHeight w:val="260"/>
          <w:jc w:val="center"/>
        </w:trPr>
        <w:tc>
          <w:tcPr>
            <w:tcW w:w="5794" w:type="dxa"/>
            <w:tcBorders>
              <w:top w:val="nil"/>
              <w:left w:val="single" w:sz="4" w:space="0" w:color="000000"/>
              <w:bottom w:val="nil"/>
              <w:right w:val="nil"/>
            </w:tcBorders>
            <w:noWrap/>
            <w:vAlign w:val="bottom"/>
            <w:hideMark/>
          </w:tcPr>
          <w:p w14:paraId="44DD8550" w14:textId="77777777" w:rsidR="006A60F1" w:rsidRPr="00352FB2" w:rsidRDefault="006A60F1" w:rsidP="00485B8D">
            <w:pPr>
              <w:rPr>
                <w:rFonts w:ascii="Times New Roman" w:hAnsi="Times New Roman"/>
              </w:rPr>
            </w:pPr>
            <w:r w:rsidRPr="00352FB2">
              <w:rPr>
                <w:rFonts w:ascii="Times New Roman" w:hAnsi="Times New Roman"/>
              </w:rPr>
              <w:t>Exécution du virement à la section d'investissement</w:t>
            </w:r>
          </w:p>
        </w:tc>
        <w:tc>
          <w:tcPr>
            <w:tcW w:w="1533" w:type="dxa"/>
            <w:tcBorders>
              <w:top w:val="nil"/>
              <w:left w:val="nil"/>
              <w:bottom w:val="nil"/>
              <w:right w:val="single" w:sz="4" w:space="0" w:color="000000"/>
            </w:tcBorders>
            <w:noWrap/>
            <w:vAlign w:val="bottom"/>
            <w:hideMark/>
          </w:tcPr>
          <w:p w14:paraId="015014CD" w14:textId="77777777" w:rsidR="006A60F1" w:rsidRPr="00352FB2" w:rsidRDefault="006A60F1" w:rsidP="00485B8D">
            <w:pPr>
              <w:rPr>
                <w:rFonts w:ascii="Times New Roman" w:hAnsi="Times New Roman"/>
              </w:rPr>
            </w:pPr>
            <w:r w:rsidRPr="00352FB2">
              <w:rPr>
                <w:rFonts w:ascii="Times New Roman" w:hAnsi="Times New Roman"/>
              </w:rPr>
              <w:t> </w:t>
            </w:r>
          </w:p>
        </w:tc>
        <w:tc>
          <w:tcPr>
            <w:tcW w:w="1224" w:type="dxa"/>
            <w:tcBorders>
              <w:top w:val="nil"/>
              <w:left w:val="nil"/>
              <w:bottom w:val="nil"/>
              <w:right w:val="single" w:sz="4" w:space="0" w:color="000000"/>
            </w:tcBorders>
            <w:noWrap/>
            <w:vAlign w:val="bottom"/>
            <w:hideMark/>
          </w:tcPr>
          <w:p w14:paraId="783A9B91" w14:textId="77777777" w:rsidR="006A60F1" w:rsidRPr="00352FB2" w:rsidRDefault="006A60F1" w:rsidP="00485B8D">
            <w:pPr>
              <w:rPr>
                <w:rFonts w:ascii="Times New Roman" w:hAnsi="Times New Roman"/>
              </w:rPr>
            </w:pPr>
            <w:r w:rsidRPr="00352FB2">
              <w:rPr>
                <w:rFonts w:ascii="Times New Roman" w:hAnsi="Times New Roman"/>
              </w:rPr>
              <w:t> </w:t>
            </w:r>
          </w:p>
        </w:tc>
      </w:tr>
      <w:tr w:rsidR="006A60F1" w:rsidRPr="00352FB2" w14:paraId="0C98DFB0" w14:textId="77777777" w:rsidTr="006A60F1">
        <w:trPr>
          <w:trHeight w:val="260"/>
          <w:jc w:val="center"/>
        </w:trPr>
        <w:tc>
          <w:tcPr>
            <w:tcW w:w="5794" w:type="dxa"/>
            <w:tcBorders>
              <w:top w:val="nil"/>
              <w:left w:val="single" w:sz="4" w:space="0" w:color="000000"/>
              <w:bottom w:val="nil"/>
              <w:right w:val="nil"/>
            </w:tcBorders>
            <w:noWrap/>
            <w:vAlign w:val="bottom"/>
            <w:hideMark/>
          </w:tcPr>
          <w:p w14:paraId="6A4BA2F1" w14:textId="77777777" w:rsidR="006A60F1" w:rsidRPr="00352FB2" w:rsidRDefault="006A60F1" w:rsidP="00485B8D">
            <w:pPr>
              <w:rPr>
                <w:rFonts w:ascii="Times New Roman" w:hAnsi="Times New Roman"/>
              </w:rPr>
            </w:pPr>
            <w:r w:rsidRPr="00352FB2">
              <w:rPr>
                <w:rFonts w:ascii="Times New Roman" w:hAnsi="Times New Roman"/>
              </w:rPr>
              <w:t>Affectation complémentaire en réserve (1068)</w:t>
            </w:r>
          </w:p>
        </w:tc>
        <w:tc>
          <w:tcPr>
            <w:tcW w:w="1533" w:type="dxa"/>
            <w:tcBorders>
              <w:top w:val="nil"/>
              <w:left w:val="nil"/>
              <w:bottom w:val="nil"/>
              <w:right w:val="single" w:sz="4" w:space="0" w:color="000000"/>
            </w:tcBorders>
            <w:noWrap/>
            <w:vAlign w:val="bottom"/>
            <w:hideMark/>
          </w:tcPr>
          <w:p w14:paraId="72B6F85A" w14:textId="77777777" w:rsidR="006A60F1" w:rsidRPr="00352FB2" w:rsidRDefault="006A60F1" w:rsidP="00485B8D">
            <w:pPr>
              <w:rPr>
                <w:rFonts w:ascii="Times New Roman" w:hAnsi="Times New Roman"/>
              </w:rPr>
            </w:pPr>
            <w:r w:rsidRPr="00352FB2">
              <w:rPr>
                <w:rFonts w:ascii="Times New Roman" w:hAnsi="Times New Roman"/>
              </w:rPr>
              <w:t> </w:t>
            </w:r>
          </w:p>
        </w:tc>
        <w:tc>
          <w:tcPr>
            <w:tcW w:w="1224" w:type="dxa"/>
            <w:tcBorders>
              <w:top w:val="nil"/>
              <w:left w:val="nil"/>
              <w:bottom w:val="nil"/>
              <w:right w:val="single" w:sz="4" w:space="0" w:color="000000"/>
            </w:tcBorders>
            <w:noWrap/>
            <w:vAlign w:val="bottom"/>
            <w:hideMark/>
          </w:tcPr>
          <w:p w14:paraId="706277BF" w14:textId="77777777" w:rsidR="006A60F1" w:rsidRPr="00352FB2" w:rsidRDefault="006A60F1" w:rsidP="00485B8D">
            <w:pPr>
              <w:jc w:val="right"/>
              <w:rPr>
                <w:rFonts w:ascii="Times New Roman" w:hAnsi="Times New Roman"/>
              </w:rPr>
            </w:pPr>
            <w:r w:rsidRPr="00352FB2">
              <w:rPr>
                <w:rFonts w:ascii="Times New Roman" w:hAnsi="Times New Roman"/>
              </w:rPr>
              <w:t xml:space="preserve"> </w:t>
            </w:r>
            <w:r>
              <w:rPr>
                <w:rFonts w:ascii="Times New Roman" w:hAnsi="Times New Roman"/>
              </w:rPr>
              <w:t>0</w:t>
            </w:r>
          </w:p>
        </w:tc>
      </w:tr>
      <w:tr w:rsidR="006A60F1" w:rsidRPr="00352FB2" w14:paraId="75770A44" w14:textId="77777777" w:rsidTr="006A60F1">
        <w:trPr>
          <w:trHeight w:val="260"/>
          <w:jc w:val="center"/>
        </w:trPr>
        <w:tc>
          <w:tcPr>
            <w:tcW w:w="5794" w:type="dxa"/>
            <w:tcBorders>
              <w:top w:val="nil"/>
              <w:left w:val="single" w:sz="4" w:space="0" w:color="000000"/>
              <w:bottom w:val="nil"/>
              <w:right w:val="nil"/>
            </w:tcBorders>
            <w:noWrap/>
            <w:vAlign w:val="bottom"/>
            <w:hideMark/>
          </w:tcPr>
          <w:p w14:paraId="5FCA1BCE" w14:textId="77777777" w:rsidR="006A60F1" w:rsidRPr="00352FB2" w:rsidRDefault="006A60F1" w:rsidP="00485B8D">
            <w:pPr>
              <w:rPr>
                <w:rFonts w:ascii="Times New Roman" w:hAnsi="Times New Roman"/>
              </w:rPr>
            </w:pPr>
            <w:r w:rsidRPr="00352FB2">
              <w:rPr>
                <w:rFonts w:ascii="Times New Roman" w:hAnsi="Times New Roman"/>
              </w:rPr>
              <w:t>Affectation à l'excédent reporté</w:t>
            </w:r>
          </w:p>
        </w:tc>
        <w:tc>
          <w:tcPr>
            <w:tcW w:w="1533" w:type="dxa"/>
            <w:tcBorders>
              <w:top w:val="nil"/>
              <w:left w:val="nil"/>
              <w:bottom w:val="nil"/>
              <w:right w:val="single" w:sz="4" w:space="0" w:color="000000"/>
            </w:tcBorders>
            <w:noWrap/>
            <w:vAlign w:val="bottom"/>
            <w:hideMark/>
          </w:tcPr>
          <w:p w14:paraId="6799A8DE" w14:textId="77777777" w:rsidR="006A60F1" w:rsidRPr="00352FB2" w:rsidRDefault="006A60F1" w:rsidP="00485B8D">
            <w:pPr>
              <w:rPr>
                <w:rFonts w:ascii="Times New Roman" w:hAnsi="Times New Roman"/>
              </w:rPr>
            </w:pPr>
            <w:r w:rsidRPr="00352FB2">
              <w:rPr>
                <w:rFonts w:ascii="Times New Roman" w:hAnsi="Times New Roman"/>
              </w:rPr>
              <w:t> </w:t>
            </w:r>
          </w:p>
        </w:tc>
        <w:tc>
          <w:tcPr>
            <w:tcW w:w="1224" w:type="dxa"/>
            <w:tcBorders>
              <w:top w:val="nil"/>
              <w:left w:val="nil"/>
              <w:bottom w:val="nil"/>
              <w:right w:val="single" w:sz="4" w:space="0" w:color="000000"/>
            </w:tcBorders>
            <w:noWrap/>
            <w:vAlign w:val="bottom"/>
            <w:hideMark/>
          </w:tcPr>
          <w:p w14:paraId="0CF0303B" w14:textId="77777777" w:rsidR="006A60F1" w:rsidRPr="00352FB2" w:rsidRDefault="006A60F1" w:rsidP="00485B8D">
            <w:pPr>
              <w:jc w:val="right"/>
              <w:rPr>
                <w:rFonts w:ascii="Times New Roman" w:hAnsi="Times New Roman"/>
              </w:rPr>
            </w:pPr>
            <w:r>
              <w:rPr>
                <w:rFonts w:ascii="Times New Roman" w:hAnsi="Times New Roman"/>
              </w:rPr>
              <w:t>62 772,89</w:t>
            </w:r>
          </w:p>
        </w:tc>
      </w:tr>
      <w:tr w:rsidR="006A60F1" w:rsidRPr="00352FB2" w14:paraId="4C20A667" w14:textId="77777777" w:rsidTr="006A60F1">
        <w:trPr>
          <w:trHeight w:val="260"/>
          <w:jc w:val="center"/>
        </w:trPr>
        <w:tc>
          <w:tcPr>
            <w:tcW w:w="5794" w:type="dxa"/>
            <w:tcBorders>
              <w:top w:val="nil"/>
              <w:left w:val="single" w:sz="4" w:space="0" w:color="000000"/>
              <w:bottom w:val="nil"/>
              <w:right w:val="nil"/>
            </w:tcBorders>
            <w:noWrap/>
            <w:vAlign w:val="bottom"/>
            <w:hideMark/>
          </w:tcPr>
          <w:p w14:paraId="72D1D3CD" w14:textId="77777777" w:rsidR="006A60F1" w:rsidRPr="00352FB2" w:rsidRDefault="006A60F1" w:rsidP="00485B8D">
            <w:pPr>
              <w:rPr>
                <w:rFonts w:ascii="Times New Roman" w:hAnsi="Times New Roman"/>
              </w:rPr>
            </w:pPr>
            <w:r w:rsidRPr="00352FB2">
              <w:rPr>
                <w:rFonts w:ascii="Times New Roman" w:hAnsi="Times New Roman"/>
              </w:rPr>
              <w:t>(</w:t>
            </w:r>
            <w:proofErr w:type="gramStart"/>
            <w:r w:rsidRPr="00352FB2">
              <w:rPr>
                <w:rFonts w:ascii="Times New Roman" w:hAnsi="Times New Roman"/>
              </w:rPr>
              <w:t>report</w:t>
            </w:r>
            <w:proofErr w:type="gramEnd"/>
            <w:r w:rsidRPr="00352FB2">
              <w:rPr>
                <w:rFonts w:ascii="Times New Roman" w:hAnsi="Times New Roman"/>
              </w:rPr>
              <w:t xml:space="preserve"> à nouveau créditeur)</w:t>
            </w:r>
          </w:p>
        </w:tc>
        <w:tc>
          <w:tcPr>
            <w:tcW w:w="1533" w:type="dxa"/>
            <w:tcBorders>
              <w:top w:val="nil"/>
              <w:left w:val="nil"/>
              <w:bottom w:val="nil"/>
              <w:right w:val="single" w:sz="4" w:space="0" w:color="000000"/>
            </w:tcBorders>
            <w:noWrap/>
            <w:vAlign w:val="bottom"/>
            <w:hideMark/>
          </w:tcPr>
          <w:p w14:paraId="76B75E79" w14:textId="77777777" w:rsidR="006A60F1" w:rsidRPr="00352FB2" w:rsidRDefault="006A60F1" w:rsidP="00485B8D">
            <w:pPr>
              <w:rPr>
                <w:rFonts w:ascii="Times New Roman" w:hAnsi="Times New Roman"/>
              </w:rPr>
            </w:pPr>
            <w:r w:rsidRPr="00352FB2">
              <w:rPr>
                <w:rFonts w:ascii="Times New Roman" w:hAnsi="Times New Roman"/>
              </w:rPr>
              <w:t> </w:t>
            </w:r>
          </w:p>
        </w:tc>
        <w:tc>
          <w:tcPr>
            <w:tcW w:w="1224" w:type="dxa"/>
            <w:tcBorders>
              <w:top w:val="nil"/>
              <w:left w:val="nil"/>
              <w:bottom w:val="nil"/>
              <w:right w:val="single" w:sz="4" w:space="0" w:color="000000"/>
            </w:tcBorders>
            <w:noWrap/>
            <w:vAlign w:val="bottom"/>
            <w:hideMark/>
          </w:tcPr>
          <w:p w14:paraId="73B043A9" w14:textId="77777777" w:rsidR="006A60F1" w:rsidRPr="00352FB2" w:rsidRDefault="006A60F1" w:rsidP="00485B8D">
            <w:pPr>
              <w:rPr>
                <w:rFonts w:ascii="Times New Roman" w:hAnsi="Times New Roman"/>
              </w:rPr>
            </w:pPr>
            <w:r w:rsidRPr="00352FB2">
              <w:rPr>
                <w:rFonts w:ascii="Times New Roman" w:hAnsi="Times New Roman"/>
              </w:rPr>
              <w:t> </w:t>
            </w:r>
          </w:p>
        </w:tc>
      </w:tr>
      <w:tr w:rsidR="006A60F1" w:rsidRPr="00352FB2" w14:paraId="19BBF8C9" w14:textId="77777777" w:rsidTr="006A60F1">
        <w:trPr>
          <w:trHeight w:val="260"/>
          <w:jc w:val="center"/>
        </w:trPr>
        <w:tc>
          <w:tcPr>
            <w:tcW w:w="5794" w:type="dxa"/>
            <w:tcBorders>
              <w:top w:val="single" w:sz="4" w:space="0" w:color="000000"/>
              <w:left w:val="single" w:sz="4" w:space="0" w:color="000000"/>
              <w:right w:val="nil"/>
            </w:tcBorders>
            <w:noWrap/>
            <w:vAlign w:val="bottom"/>
            <w:hideMark/>
          </w:tcPr>
          <w:p w14:paraId="52227542" w14:textId="77777777" w:rsidR="006A60F1" w:rsidRPr="00352FB2" w:rsidRDefault="006A60F1" w:rsidP="00485B8D">
            <w:pPr>
              <w:rPr>
                <w:rFonts w:ascii="Times New Roman" w:hAnsi="Times New Roman"/>
              </w:rPr>
            </w:pPr>
            <w:r>
              <w:rPr>
                <w:rFonts w:ascii="Times New Roman" w:hAnsi="Times New Roman"/>
              </w:rPr>
              <w:t>(B) DEFICIT AU 31/12/2025</w:t>
            </w:r>
          </w:p>
        </w:tc>
        <w:tc>
          <w:tcPr>
            <w:tcW w:w="1533" w:type="dxa"/>
            <w:tcBorders>
              <w:top w:val="single" w:sz="4" w:space="0" w:color="000000"/>
              <w:left w:val="nil"/>
              <w:right w:val="single" w:sz="4" w:space="0" w:color="000000"/>
            </w:tcBorders>
            <w:noWrap/>
            <w:vAlign w:val="bottom"/>
            <w:hideMark/>
          </w:tcPr>
          <w:p w14:paraId="0EF93B86" w14:textId="77777777" w:rsidR="006A60F1" w:rsidRPr="00352FB2" w:rsidRDefault="006A60F1" w:rsidP="00485B8D">
            <w:pPr>
              <w:rPr>
                <w:rFonts w:ascii="Times New Roman" w:hAnsi="Times New Roman"/>
              </w:rPr>
            </w:pPr>
            <w:r w:rsidRPr="00352FB2">
              <w:rPr>
                <w:rFonts w:ascii="Times New Roman" w:hAnsi="Times New Roman"/>
              </w:rPr>
              <w:t> </w:t>
            </w:r>
          </w:p>
        </w:tc>
        <w:tc>
          <w:tcPr>
            <w:tcW w:w="1224" w:type="dxa"/>
            <w:tcBorders>
              <w:top w:val="single" w:sz="4" w:space="0" w:color="000000"/>
              <w:left w:val="nil"/>
              <w:right w:val="single" w:sz="4" w:space="0" w:color="000000"/>
            </w:tcBorders>
            <w:noWrap/>
            <w:vAlign w:val="bottom"/>
            <w:hideMark/>
          </w:tcPr>
          <w:p w14:paraId="0A6D2F4B" w14:textId="77777777" w:rsidR="006A60F1" w:rsidRPr="00352FB2" w:rsidRDefault="006A60F1" w:rsidP="00485B8D">
            <w:pPr>
              <w:rPr>
                <w:rFonts w:ascii="Times New Roman" w:hAnsi="Times New Roman"/>
              </w:rPr>
            </w:pPr>
            <w:r w:rsidRPr="00352FB2">
              <w:rPr>
                <w:rFonts w:ascii="Times New Roman" w:hAnsi="Times New Roman"/>
              </w:rPr>
              <w:t> </w:t>
            </w:r>
          </w:p>
        </w:tc>
      </w:tr>
      <w:tr w:rsidR="006A60F1" w:rsidRPr="00352FB2" w14:paraId="2C37F3DC" w14:textId="77777777" w:rsidTr="006A60F1">
        <w:trPr>
          <w:trHeight w:val="382"/>
          <w:jc w:val="center"/>
        </w:trPr>
        <w:tc>
          <w:tcPr>
            <w:tcW w:w="5794" w:type="dxa"/>
            <w:tcBorders>
              <w:top w:val="nil"/>
              <w:left w:val="single" w:sz="4" w:space="0" w:color="000000"/>
              <w:bottom w:val="single" w:sz="4" w:space="0" w:color="auto"/>
              <w:right w:val="nil"/>
            </w:tcBorders>
            <w:noWrap/>
            <w:vAlign w:val="bottom"/>
            <w:hideMark/>
          </w:tcPr>
          <w:p w14:paraId="5B43F4C2" w14:textId="77777777" w:rsidR="006A60F1" w:rsidRPr="00352FB2" w:rsidRDefault="006A60F1" w:rsidP="00485B8D">
            <w:pPr>
              <w:rPr>
                <w:rFonts w:ascii="Times New Roman" w:hAnsi="Times New Roman"/>
              </w:rPr>
            </w:pPr>
            <w:r w:rsidRPr="00352FB2">
              <w:rPr>
                <w:rFonts w:ascii="Times New Roman" w:hAnsi="Times New Roman"/>
              </w:rPr>
              <w:t>Déficit à reporter</w:t>
            </w:r>
          </w:p>
        </w:tc>
        <w:tc>
          <w:tcPr>
            <w:tcW w:w="1533" w:type="dxa"/>
            <w:tcBorders>
              <w:top w:val="nil"/>
              <w:left w:val="nil"/>
              <w:bottom w:val="single" w:sz="4" w:space="0" w:color="auto"/>
              <w:right w:val="single" w:sz="4" w:space="0" w:color="000000"/>
            </w:tcBorders>
            <w:noWrap/>
            <w:vAlign w:val="bottom"/>
            <w:hideMark/>
          </w:tcPr>
          <w:p w14:paraId="5911AA17" w14:textId="77777777" w:rsidR="006A60F1" w:rsidRPr="00352FB2" w:rsidRDefault="006A60F1" w:rsidP="00485B8D">
            <w:pPr>
              <w:rPr>
                <w:rFonts w:ascii="Times New Roman" w:hAnsi="Times New Roman"/>
              </w:rPr>
            </w:pPr>
            <w:r w:rsidRPr="00352FB2">
              <w:rPr>
                <w:rFonts w:ascii="Times New Roman" w:hAnsi="Times New Roman"/>
              </w:rPr>
              <w:t> </w:t>
            </w:r>
          </w:p>
        </w:tc>
        <w:tc>
          <w:tcPr>
            <w:tcW w:w="1224" w:type="dxa"/>
            <w:tcBorders>
              <w:top w:val="nil"/>
              <w:left w:val="nil"/>
              <w:bottom w:val="single" w:sz="4" w:space="0" w:color="auto"/>
              <w:right w:val="single" w:sz="4" w:space="0" w:color="000000"/>
            </w:tcBorders>
            <w:noWrap/>
            <w:vAlign w:val="bottom"/>
            <w:hideMark/>
          </w:tcPr>
          <w:p w14:paraId="15B7189D" w14:textId="77777777" w:rsidR="006A60F1" w:rsidRPr="00352FB2" w:rsidRDefault="006A60F1" w:rsidP="00485B8D">
            <w:pPr>
              <w:rPr>
                <w:rFonts w:ascii="Times New Roman" w:hAnsi="Times New Roman"/>
              </w:rPr>
            </w:pPr>
            <w:r w:rsidRPr="00352FB2">
              <w:rPr>
                <w:rFonts w:ascii="Times New Roman" w:hAnsi="Times New Roman"/>
              </w:rPr>
              <w:t> </w:t>
            </w:r>
          </w:p>
        </w:tc>
      </w:tr>
    </w:tbl>
    <w:p w14:paraId="30F428AC" w14:textId="77777777" w:rsidR="006A60F1" w:rsidRDefault="006A60F1" w:rsidP="006A60F1">
      <w:pPr>
        <w:pBdr>
          <w:top w:val="nil"/>
          <w:left w:val="nil"/>
          <w:bottom w:val="nil"/>
          <w:right w:val="nil"/>
          <w:between w:val="nil"/>
        </w:pBdr>
        <w:spacing w:after="0"/>
        <w:rPr>
          <w:rFonts w:ascii="Times New Roman" w:hAnsi="Times New Roman" w:cs="Times New Roman"/>
          <w:b/>
          <w:bCs/>
          <w:color w:val="000000"/>
        </w:rPr>
      </w:pPr>
    </w:p>
    <w:p w14:paraId="782495D6" w14:textId="3A32264D" w:rsidR="006A60F1" w:rsidRPr="006A60F1" w:rsidRDefault="006A60F1" w:rsidP="006A60F1">
      <w:pPr>
        <w:pBdr>
          <w:top w:val="nil"/>
          <w:left w:val="nil"/>
          <w:bottom w:val="nil"/>
          <w:right w:val="nil"/>
          <w:between w:val="nil"/>
        </w:pBdr>
        <w:spacing w:after="0"/>
        <w:rPr>
          <w:rFonts w:ascii="Times New Roman" w:hAnsi="Times New Roman" w:cs="Times New Roman"/>
          <w:b/>
          <w:bCs/>
          <w:color w:val="000000"/>
        </w:rPr>
      </w:pPr>
      <w:r w:rsidRPr="006A60F1">
        <w:rPr>
          <w:rFonts w:ascii="Times New Roman" w:hAnsi="Times New Roman" w:cs="Times New Roman"/>
          <w:b/>
          <w:bCs/>
          <w:color w:val="000000"/>
        </w:rPr>
        <w:t>POUR : 1</w:t>
      </w:r>
      <w:r>
        <w:rPr>
          <w:rFonts w:ascii="Times New Roman" w:hAnsi="Times New Roman" w:cs="Times New Roman"/>
          <w:b/>
          <w:bCs/>
          <w:color w:val="000000"/>
        </w:rPr>
        <w:t>3</w:t>
      </w:r>
      <w:r w:rsidRPr="006A60F1">
        <w:rPr>
          <w:rFonts w:ascii="Times New Roman" w:hAnsi="Times New Roman" w:cs="Times New Roman"/>
          <w:b/>
          <w:bCs/>
          <w:color w:val="000000"/>
        </w:rPr>
        <w:tab/>
        <w:t xml:space="preserve">                  CONTRE : 0</w:t>
      </w:r>
      <w:r w:rsidRPr="006A60F1">
        <w:rPr>
          <w:rFonts w:ascii="Times New Roman" w:hAnsi="Times New Roman" w:cs="Times New Roman"/>
          <w:b/>
          <w:bCs/>
          <w:color w:val="000000"/>
        </w:rPr>
        <w:tab/>
      </w:r>
      <w:r w:rsidRPr="006A60F1">
        <w:rPr>
          <w:rFonts w:ascii="Times New Roman" w:hAnsi="Times New Roman" w:cs="Times New Roman"/>
          <w:b/>
          <w:bCs/>
          <w:color w:val="000000"/>
        </w:rPr>
        <w:tab/>
        <w:t xml:space="preserve">        </w:t>
      </w:r>
      <w:r w:rsidRPr="006A60F1">
        <w:rPr>
          <w:rFonts w:ascii="Times New Roman" w:hAnsi="Times New Roman" w:cs="Times New Roman"/>
          <w:b/>
          <w:bCs/>
          <w:color w:val="000000"/>
        </w:rPr>
        <w:tab/>
        <w:t xml:space="preserve">           ABSTENTION : 0</w:t>
      </w:r>
    </w:p>
    <w:p w14:paraId="4CD3C8D2" w14:textId="77777777" w:rsidR="006A60F1" w:rsidRPr="006A60F1" w:rsidRDefault="006A60F1">
      <w:pPr>
        <w:rPr>
          <w:sz w:val="16"/>
          <w:szCs w:val="16"/>
        </w:rPr>
      </w:pPr>
    </w:p>
    <w:p w14:paraId="38310376" w14:textId="113AFED4" w:rsidR="00A75A96" w:rsidRDefault="006A60F1" w:rsidP="00A334D0">
      <w:pPr>
        <w:pStyle w:val="Paragraphedeliste"/>
        <w:widowControl w:val="0"/>
        <w:numPr>
          <w:ilvl w:val="0"/>
          <w:numId w:val="4"/>
        </w:numPr>
        <w:spacing w:after="0" w:line="276" w:lineRule="auto"/>
        <w:ind w:left="360"/>
        <w:rPr>
          <w:rFonts w:ascii="Times New Roman" w:hAnsi="Times New Roman" w:cs="Times New Roman"/>
          <w:b/>
          <w:bCs/>
          <w:color w:val="000000"/>
        </w:rPr>
      </w:pPr>
      <w:r w:rsidRPr="006A60F1">
        <w:rPr>
          <w:rFonts w:ascii="Times New Roman" w:hAnsi="Times New Roman" w:cs="Times New Roman"/>
          <w:b/>
          <w:bCs/>
          <w:color w:val="000000"/>
        </w:rPr>
        <w:t>Fixation des taux d’imposition pour l’année 2026</w:t>
      </w:r>
    </w:p>
    <w:p w14:paraId="2C5BC906" w14:textId="77777777" w:rsidR="00A75A96" w:rsidRPr="00A75A96" w:rsidRDefault="00A75A96" w:rsidP="00A75A96">
      <w:pPr>
        <w:pStyle w:val="Paragraphedeliste"/>
        <w:widowControl w:val="0"/>
        <w:spacing w:after="0" w:line="276" w:lineRule="auto"/>
        <w:rPr>
          <w:rFonts w:ascii="Times New Roman" w:hAnsi="Times New Roman" w:cs="Times New Roman"/>
          <w:b/>
          <w:bCs/>
          <w:color w:val="000000"/>
        </w:rPr>
      </w:pPr>
    </w:p>
    <w:p w14:paraId="41E42608" w14:textId="335753A7" w:rsidR="006A60F1" w:rsidRPr="0059617D" w:rsidRDefault="006A60F1" w:rsidP="006A60F1">
      <w:pPr>
        <w:spacing w:line="240" w:lineRule="auto"/>
      </w:pPr>
      <w:r w:rsidRPr="0059617D">
        <w:t>Vu le Code Général des Collectivités Territoriales et notamment les articles L 2121-29, L 2311-1 et suivants, L 2312-1 et suivants, L 2331-3,</w:t>
      </w:r>
    </w:p>
    <w:p w14:paraId="6893CEE8" w14:textId="77777777" w:rsidR="006A60F1" w:rsidRPr="0059617D" w:rsidRDefault="006A60F1" w:rsidP="006A60F1">
      <w:pPr>
        <w:spacing w:line="240" w:lineRule="auto"/>
      </w:pPr>
      <w:r w:rsidRPr="0059617D">
        <w:t>Vu le Code Général des Impôts et notamment ses articles 1636B sexies et 1636B septies,</w:t>
      </w:r>
    </w:p>
    <w:p w14:paraId="1A49394C" w14:textId="545FC3F5" w:rsidR="006A60F1" w:rsidRPr="0059617D" w:rsidRDefault="006A60F1" w:rsidP="006A60F1">
      <w:pPr>
        <w:spacing w:line="240" w:lineRule="auto"/>
      </w:pPr>
      <w:r w:rsidRPr="0059617D">
        <w:t>Vu les lois de finances annuelles,</w:t>
      </w:r>
    </w:p>
    <w:p w14:paraId="409C305A" w14:textId="78ED82BD" w:rsidR="006A60F1" w:rsidRPr="0059617D" w:rsidRDefault="006A60F1" w:rsidP="006A60F1">
      <w:pPr>
        <w:spacing w:line="240" w:lineRule="auto"/>
        <w:jc w:val="both"/>
      </w:pPr>
      <w:r w:rsidRPr="0059617D">
        <w:t xml:space="preserve">Vu l'état N° 1259 portant notification des bases nettes d'imposition des </w:t>
      </w:r>
      <w:r>
        <w:t>trois</w:t>
      </w:r>
      <w:r w:rsidRPr="0059617D">
        <w:t xml:space="preserve"> taxes directes locales et des allocations compensatrices revenant à</w:t>
      </w:r>
      <w:r>
        <w:t xml:space="preserve"> la commune pour l'exercice 2026</w:t>
      </w:r>
    </w:p>
    <w:p w14:paraId="37FDF6A1" w14:textId="4ABD8CB6" w:rsidR="006A60F1" w:rsidRPr="0059617D" w:rsidRDefault="006A60F1" w:rsidP="006A60F1">
      <w:pPr>
        <w:spacing w:line="240" w:lineRule="auto"/>
        <w:jc w:val="both"/>
      </w:pPr>
      <w:r w:rsidRPr="0059617D">
        <w:t>M</w:t>
      </w:r>
      <w:r>
        <w:t>adame</w:t>
      </w:r>
      <w:r w:rsidRPr="0059617D">
        <w:t xml:space="preserve"> le Maire expose les conditions dans lesquelles peuvent être fixés les taux des </w:t>
      </w:r>
      <w:r>
        <w:t>trois</w:t>
      </w:r>
      <w:r w:rsidRPr="0059617D">
        <w:t xml:space="preserve"> grands impôts locaux :</w:t>
      </w:r>
    </w:p>
    <w:p w14:paraId="24EB593A" w14:textId="77777777" w:rsidR="006A60F1" w:rsidRPr="0059617D" w:rsidRDefault="006A60F1" w:rsidP="006A60F1">
      <w:pPr>
        <w:widowControl w:val="0"/>
        <w:numPr>
          <w:ilvl w:val="0"/>
          <w:numId w:val="9"/>
        </w:numPr>
        <w:tabs>
          <w:tab w:val="clear" w:pos="0"/>
          <w:tab w:val="num" w:pos="720"/>
        </w:tabs>
        <w:suppressAutoHyphens/>
        <w:spacing w:after="0" w:line="240" w:lineRule="auto"/>
      </w:pPr>
      <w:proofErr w:type="gramStart"/>
      <w:r w:rsidRPr="0059617D">
        <w:t>les</w:t>
      </w:r>
      <w:proofErr w:type="gramEnd"/>
      <w:r w:rsidRPr="0059617D">
        <w:t xml:space="preserve"> limites de chacun au terme de la loi du 10 janvier 1980</w:t>
      </w:r>
    </w:p>
    <w:p w14:paraId="48CBE184" w14:textId="376A0F18" w:rsidR="006A60F1" w:rsidRPr="0059617D" w:rsidRDefault="006A60F1" w:rsidP="006A60F1">
      <w:pPr>
        <w:widowControl w:val="0"/>
        <w:numPr>
          <w:ilvl w:val="0"/>
          <w:numId w:val="9"/>
        </w:numPr>
        <w:tabs>
          <w:tab w:val="clear" w:pos="0"/>
          <w:tab w:val="num" w:pos="720"/>
        </w:tabs>
        <w:suppressAutoHyphens/>
        <w:spacing w:after="0" w:line="240" w:lineRule="auto"/>
      </w:pPr>
      <w:proofErr w:type="gramStart"/>
      <w:r w:rsidRPr="0059617D">
        <w:t>les</w:t>
      </w:r>
      <w:proofErr w:type="gramEnd"/>
      <w:r w:rsidRPr="0059617D">
        <w:t xml:space="preserve"> taux appliqués l'année dernière, et le produit attendu cette année</w:t>
      </w:r>
    </w:p>
    <w:p w14:paraId="590E2F93" w14:textId="7AD1D5F8" w:rsidR="006A60F1" w:rsidRPr="006A60F1" w:rsidRDefault="006A60F1" w:rsidP="006A60F1">
      <w:pPr>
        <w:spacing w:line="240" w:lineRule="auto"/>
        <w:rPr>
          <w:i/>
          <w:iCs/>
        </w:rPr>
      </w:pPr>
      <w:r w:rsidRPr="0059617D">
        <w:t xml:space="preserve">Considérant que le budget communal ne nécessite pas une augmentation des taux et après en avoir délibéré, le </w:t>
      </w:r>
      <w:r>
        <w:t>Conseil Municipal à l’unanimité</w:t>
      </w:r>
      <w:r w:rsidRPr="00B35269">
        <w:rPr>
          <w:i/>
          <w:iCs/>
        </w:rPr>
        <w:t> :</w:t>
      </w:r>
    </w:p>
    <w:p w14:paraId="043F2DD1" w14:textId="671712D7" w:rsidR="00A75A96" w:rsidRPr="0059617D" w:rsidRDefault="006A60F1" w:rsidP="006A60F1">
      <w:pPr>
        <w:spacing w:line="240" w:lineRule="auto"/>
      </w:pPr>
      <w:r w:rsidRPr="0059617D">
        <w:t>FIXE les tau</w:t>
      </w:r>
      <w:r>
        <w:t>x d'imposition pour l'année 2026</w:t>
      </w:r>
      <w:r w:rsidRPr="0059617D">
        <w:t xml:space="preserve"> comme suit :</w:t>
      </w:r>
    </w:p>
    <w:p w14:paraId="1A612E86" w14:textId="68F632C9" w:rsidR="006A60F1" w:rsidRPr="00A75A96" w:rsidRDefault="006A60F1" w:rsidP="00A75A96">
      <w:pPr>
        <w:pStyle w:val="Paragraphedeliste"/>
        <w:widowControl w:val="0"/>
        <w:numPr>
          <w:ilvl w:val="0"/>
          <w:numId w:val="10"/>
        </w:numPr>
        <w:suppressAutoHyphens/>
        <w:spacing w:after="0" w:line="240" w:lineRule="auto"/>
        <w:ind w:left="0"/>
      </w:pPr>
      <w:r w:rsidRPr="0059617D">
        <w:t>Taxe fonci</w:t>
      </w:r>
      <w:r>
        <w:t>è</w:t>
      </w:r>
      <w:r w:rsidRPr="0059617D">
        <w:t>r</w:t>
      </w:r>
      <w:r>
        <w:t>e</w:t>
      </w:r>
      <w:r w:rsidRPr="0059617D">
        <w:t xml:space="preserve"> bâ</w:t>
      </w:r>
      <w:r>
        <w:t>ti 28,78 % sur la base de 1 043 000 € soit un produit attendu de 300 175</w:t>
      </w:r>
      <w:r w:rsidRPr="0059617D">
        <w:t xml:space="preserve"> €</w:t>
      </w:r>
    </w:p>
    <w:p w14:paraId="1CFC9E8A" w14:textId="2448C8D6" w:rsidR="006A60F1" w:rsidRPr="00A75A96" w:rsidRDefault="006A60F1" w:rsidP="00A75A96">
      <w:pPr>
        <w:pStyle w:val="Paragraphedeliste"/>
        <w:widowControl w:val="0"/>
        <w:numPr>
          <w:ilvl w:val="0"/>
          <w:numId w:val="10"/>
        </w:numPr>
        <w:tabs>
          <w:tab w:val="left" w:pos="3969"/>
        </w:tabs>
        <w:suppressAutoHyphens/>
        <w:spacing w:after="0" w:line="240" w:lineRule="auto"/>
        <w:ind w:left="0"/>
        <w:jc w:val="both"/>
        <w:rPr>
          <w:rFonts w:ascii="Times New Roman" w:hAnsi="Times New Roman"/>
        </w:rPr>
      </w:pPr>
      <w:r w:rsidRPr="00A212B7">
        <w:rPr>
          <w:rFonts w:ascii="Times New Roman" w:hAnsi="Times New Roman"/>
        </w:rPr>
        <w:t>Taxe foncière non bâti 32,36 % sur la base de 62 400 € soit un produit attendu de 20 193 €</w:t>
      </w:r>
    </w:p>
    <w:p w14:paraId="225AD446" w14:textId="77777777" w:rsidR="006A60F1" w:rsidRPr="00A212B7" w:rsidRDefault="006A60F1" w:rsidP="00A75A96">
      <w:pPr>
        <w:pStyle w:val="Paragraphedeliste"/>
        <w:widowControl w:val="0"/>
        <w:numPr>
          <w:ilvl w:val="0"/>
          <w:numId w:val="10"/>
        </w:numPr>
        <w:tabs>
          <w:tab w:val="left" w:pos="3969"/>
        </w:tabs>
        <w:suppressAutoHyphens/>
        <w:spacing w:after="0" w:line="240" w:lineRule="auto"/>
        <w:ind w:left="0"/>
        <w:jc w:val="both"/>
        <w:rPr>
          <w:rFonts w:ascii="Times New Roman" w:hAnsi="Times New Roman"/>
        </w:rPr>
      </w:pPr>
      <w:r w:rsidRPr="00A212B7">
        <w:rPr>
          <w:rFonts w:ascii="Times New Roman" w:hAnsi="Times New Roman"/>
        </w:rPr>
        <w:t>Taxe d’habitation 7,34 % sur la base de 121 500 € soit un produit attendu de       8 918 €</w:t>
      </w:r>
    </w:p>
    <w:p w14:paraId="118E477E" w14:textId="77777777" w:rsidR="006A60F1" w:rsidRDefault="006A60F1" w:rsidP="006A60F1">
      <w:pPr>
        <w:spacing w:line="240" w:lineRule="auto"/>
        <w:jc w:val="both"/>
        <w:rPr>
          <w:rFonts w:ascii="Times New Roman" w:hAnsi="Times New Roman"/>
          <w:spacing w:val="10"/>
        </w:rPr>
      </w:pPr>
    </w:p>
    <w:p w14:paraId="2EA6EFFC" w14:textId="67D074B9" w:rsidR="006A60F1" w:rsidRDefault="006A60F1" w:rsidP="00324EA9">
      <w:pPr>
        <w:pBdr>
          <w:top w:val="nil"/>
          <w:left w:val="nil"/>
          <w:bottom w:val="nil"/>
          <w:right w:val="nil"/>
          <w:between w:val="nil"/>
        </w:pBdr>
        <w:spacing w:after="0"/>
        <w:rPr>
          <w:rFonts w:ascii="Times New Roman" w:hAnsi="Times New Roman" w:cs="Times New Roman"/>
          <w:b/>
          <w:bCs/>
          <w:color w:val="000000"/>
        </w:rPr>
      </w:pPr>
      <w:r w:rsidRPr="006A60F1">
        <w:rPr>
          <w:rFonts w:ascii="Times New Roman" w:hAnsi="Times New Roman" w:cs="Times New Roman"/>
          <w:b/>
          <w:bCs/>
          <w:color w:val="000000"/>
        </w:rPr>
        <w:t>POUR : 1</w:t>
      </w:r>
      <w:r>
        <w:rPr>
          <w:rFonts w:ascii="Times New Roman" w:hAnsi="Times New Roman" w:cs="Times New Roman"/>
          <w:b/>
          <w:bCs/>
          <w:color w:val="000000"/>
        </w:rPr>
        <w:t>3</w:t>
      </w:r>
      <w:r w:rsidRPr="006A60F1">
        <w:rPr>
          <w:rFonts w:ascii="Times New Roman" w:hAnsi="Times New Roman" w:cs="Times New Roman"/>
          <w:b/>
          <w:bCs/>
          <w:color w:val="000000"/>
        </w:rPr>
        <w:tab/>
        <w:t xml:space="preserve">                  CONTRE : 0</w:t>
      </w:r>
      <w:r w:rsidRPr="006A60F1">
        <w:rPr>
          <w:rFonts w:ascii="Times New Roman" w:hAnsi="Times New Roman" w:cs="Times New Roman"/>
          <w:b/>
          <w:bCs/>
          <w:color w:val="000000"/>
        </w:rPr>
        <w:tab/>
      </w:r>
      <w:r w:rsidRPr="006A60F1">
        <w:rPr>
          <w:rFonts w:ascii="Times New Roman" w:hAnsi="Times New Roman" w:cs="Times New Roman"/>
          <w:b/>
          <w:bCs/>
          <w:color w:val="000000"/>
        </w:rPr>
        <w:tab/>
        <w:t xml:space="preserve">        </w:t>
      </w:r>
      <w:r w:rsidRPr="006A60F1">
        <w:rPr>
          <w:rFonts w:ascii="Times New Roman" w:hAnsi="Times New Roman" w:cs="Times New Roman"/>
          <w:b/>
          <w:bCs/>
          <w:color w:val="000000"/>
        </w:rPr>
        <w:tab/>
        <w:t xml:space="preserve">           ABSTENTION : 0</w:t>
      </w:r>
    </w:p>
    <w:p w14:paraId="75BBB8B2" w14:textId="77777777" w:rsidR="00324EA9" w:rsidRPr="00324EA9" w:rsidRDefault="00324EA9" w:rsidP="00324EA9">
      <w:pPr>
        <w:pBdr>
          <w:top w:val="nil"/>
          <w:left w:val="nil"/>
          <w:bottom w:val="nil"/>
          <w:right w:val="nil"/>
          <w:between w:val="nil"/>
        </w:pBdr>
        <w:spacing w:after="0"/>
        <w:rPr>
          <w:rFonts w:ascii="Times New Roman" w:hAnsi="Times New Roman" w:cs="Times New Roman"/>
          <w:b/>
          <w:bCs/>
          <w:color w:val="000000"/>
        </w:rPr>
      </w:pPr>
    </w:p>
    <w:p w14:paraId="30C5AED2" w14:textId="59913B33" w:rsidR="00A75A96" w:rsidRDefault="006A60F1" w:rsidP="00324EA9">
      <w:pPr>
        <w:pStyle w:val="Paragraphedeliste"/>
        <w:widowControl w:val="0"/>
        <w:numPr>
          <w:ilvl w:val="0"/>
          <w:numId w:val="4"/>
        </w:numPr>
        <w:spacing w:after="0" w:line="276" w:lineRule="auto"/>
        <w:ind w:left="360"/>
        <w:rPr>
          <w:rFonts w:ascii="Times New Roman" w:hAnsi="Times New Roman" w:cs="Times New Roman"/>
          <w:b/>
          <w:bCs/>
          <w:color w:val="000000"/>
        </w:rPr>
      </w:pPr>
      <w:r w:rsidRPr="00A75A96">
        <w:rPr>
          <w:rFonts w:ascii="Times New Roman" w:hAnsi="Times New Roman" w:cs="Times New Roman"/>
          <w:b/>
          <w:bCs/>
          <w:color w:val="000000"/>
        </w:rPr>
        <w:t>Vote du Budget primitif 2026</w:t>
      </w:r>
    </w:p>
    <w:p w14:paraId="0DF39405" w14:textId="77777777" w:rsidR="00324EA9" w:rsidRPr="00324EA9" w:rsidRDefault="00324EA9" w:rsidP="00324EA9">
      <w:pPr>
        <w:pStyle w:val="Paragraphedeliste"/>
        <w:widowControl w:val="0"/>
        <w:spacing w:after="0" w:line="276" w:lineRule="auto"/>
        <w:ind w:left="360"/>
        <w:rPr>
          <w:rFonts w:ascii="Times New Roman" w:hAnsi="Times New Roman" w:cs="Times New Roman"/>
          <w:b/>
          <w:bCs/>
          <w:color w:val="000000"/>
        </w:rPr>
      </w:pPr>
    </w:p>
    <w:p w14:paraId="478E11E4" w14:textId="11818485" w:rsidR="00A75A96" w:rsidRPr="006D203A" w:rsidRDefault="00A75A96" w:rsidP="00A75A96">
      <w:pPr>
        <w:tabs>
          <w:tab w:val="decimal" w:pos="8505"/>
          <w:tab w:val="decimal" w:pos="10206"/>
        </w:tabs>
        <w:autoSpaceDE w:val="0"/>
        <w:autoSpaceDN w:val="0"/>
        <w:adjustRightInd w:val="0"/>
        <w:jc w:val="both"/>
        <w:rPr>
          <w:rFonts w:ascii="Times New Roman" w:hAnsi="Times New Roman"/>
        </w:rPr>
      </w:pPr>
      <w:r w:rsidRPr="006D203A">
        <w:rPr>
          <w:rFonts w:ascii="Times New Roman" w:hAnsi="Times New Roman"/>
        </w:rPr>
        <w:t>M</w:t>
      </w:r>
      <w:r>
        <w:rPr>
          <w:rFonts w:ascii="Times New Roman" w:hAnsi="Times New Roman"/>
        </w:rPr>
        <w:t>adame</w:t>
      </w:r>
      <w:r w:rsidRPr="006D203A">
        <w:rPr>
          <w:rFonts w:ascii="Times New Roman" w:hAnsi="Times New Roman"/>
        </w:rPr>
        <w:t xml:space="preserve"> le Maire soumet au Conseil Municipal le projet de budget primitif de la commune pour l’année 202</w:t>
      </w:r>
      <w:r>
        <w:rPr>
          <w:rFonts w:ascii="Times New Roman" w:hAnsi="Times New Roman"/>
        </w:rPr>
        <w:t>6</w:t>
      </w:r>
      <w:r w:rsidRPr="006D203A">
        <w:rPr>
          <w:rFonts w:ascii="Times New Roman" w:hAnsi="Times New Roman"/>
        </w:rPr>
        <w:t>. Lecture est faite de ce budget.</w:t>
      </w:r>
    </w:p>
    <w:p w14:paraId="3051211C" w14:textId="77777777" w:rsidR="00A75A96" w:rsidRPr="006D203A" w:rsidRDefault="00A75A96" w:rsidP="00A75A96">
      <w:pPr>
        <w:pStyle w:val="NormalWeb"/>
        <w:rPr>
          <w:rFonts w:ascii="Times New Roman" w:hAnsi="Times New Roman" w:cs="Times New Roman"/>
          <w:sz w:val="24"/>
          <w:szCs w:val="24"/>
        </w:rPr>
      </w:pPr>
      <w:r w:rsidRPr="006D203A">
        <w:rPr>
          <w:rFonts w:ascii="Times New Roman" w:hAnsi="Times New Roman" w:cs="Times New Roman"/>
          <w:sz w:val="24"/>
          <w:szCs w:val="24"/>
        </w:rPr>
        <w:t xml:space="preserve">L’assemblée </w:t>
      </w:r>
      <w:r>
        <w:rPr>
          <w:rFonts w:ascii="Times New Roman" w:hAnsi="Times New Roman" w:cs="Times New Roman"/>
          <w:sz w:val="24"/>
          <w:szCs w:val="24"/>
        </w:rPr>
        <w:t xml:space="preserve">à l’unanimité </w:t>
      </w:r>
      <w:r w:rsidRPr="006D203A">
        <w:rPr>
          <w:rFonts w:ascii="Times New Roman" w:hAnsi="Times New Roman" w:cs="Times New Roman"/>
          <w:sz w:val="24"/>
          <w:szCs w:val="24"/>
        </w:rPr>
        <w:t>APPROUVE le budget primitif 202</w:t>
      </w:r>
      <w:r>
        <w:rPr>
          <w:rFonts w:ascii="Times New Roman" w:hAnsi="Times New Roman" w:cs="Times New Roman"/>
          <w:sz w:val="24"/>
          <w:szCs w:val="24"/>
        </w:rPr>
        <w:t>6</w:t>
      </w:r>
      <w:r w:rsidRPr="006D203A">
        <w:rPr>
          <w:rFonts w:ascii="Times New Roman" w:hAnsi="Times New Roman" w:cs="Times New Roman"/>
          <w:sz w:val="24"/>
          <w:szCs w:val="24"/>
        </w:rPr>
        <w:t xml:space="preserve"> arrêté comme suit :</w:t>
      </w:r>
    </w:p>
    <w:p w14:paraId="336FFB60" w14:textId="77777777" w:rsidR="00A75A96" w:rsidRPr="006D203A" w:rsidRDefault="00A75A96" w:rsidP="00A75A96">
      <w:pPr>
        <w:pStyle w:val="Paragraphedeliste"/>
        <w:widowControl w:val="0"/>
        <w:numPr>
          <w:ilvl w:val="0"/>
          <w:numId w:val="13"/>
        </w:numPr>
        <w:tabs>
          <w:tab w:val="decimal" w:pos="8505"/>
          <w:tab w:val="decimal" w:pos="10206"/>
        </w:tabs>
        <w:suppressAutoHyphens/>
        <w:autoSpaceDE w:val="0"/>
        <w:autoSpaceDN w:val="0"/>
        <w:adjustRightInd w:val="0"/>
        <w:spacing w:after="0" w:line="240" w:lineRule="auto"/>
        <w:ind w:left="0"/>
        <w:jc w:val="both"/>
        <w:rPr>
          <w:rFonts w:ascii="Times New Roman" w:hAnsi="Times New Roman"/>
          <w:b/>
        </w:rPr>
      </w:pPr>
      <w:proofErr w:type="gramStart"/>
      <w:r w:rsidRPr="006D203A">
        <w:rPr>
          <w:rFonts w:ascii="Times New Roman" w:hAnsi="Times New Roman"/>
        </w:rPr>
        <w:t>au</w:t>
      </w:r>
      <w:proofErr w:type="gramEnd"/>
      <w:r w:rsidRPr="006D203A">
        <w:rPr>
          <w:rFonts w:ascii="Times New Roman" w:hAnsi="Times New Roman"/>
        </w:rPr>
        <w:t xml:space="preserve"> niveau du chapitre pour la section de fonctionnement </w:t>
      </w:r>
      <w:r w:rsidRPr="006D203A">
        <w:rPr>
          <w:rFonts w:ascii="Times New Roman" w:hAnsi="Times New Roman"/>
          <w:b/>
        </w:rPr>
        <w:t xml:space="preserve">:       </w:t>
      </w:r>
    </w:p>
    <w:p w14:paraId="6A0B614C" w14:textId="77777777" w:rsidR="00A75A96" w:rsidRPr="006D203A" w:rsidRDefault="00A75A96" w:rsidP="00A75A96">
      <w:pPr>
        <w:tabs>
          <w:tab w:val="decimal" w:pos="8505"/>
          <w:tab w:val="decimal" w:pos="10206"/>
        </w:tabs>
        <w:autoSpaceDE w:val="0"/>
        <w:autoSpaceDN w:val="0"/>
        <w:adjustRightInd w:val="0"/>
        <w:jc w:val="both"/>
        <w:rPr>
          <w:rFonts w:ascii="Times New Roman" w:hAnsi="Times New Roman"/>
        </w:rPr>
      </w:pPr>
      <w:r w:rsidRPr="006D203A">
        <w:rPr>
          <w:rFonts w:ascii="Times New Roman" w:hAnsi="Times New Roman"/>
        </w:rPr>
        <w:lastRenderedPageBreak/>
        <w:t xml:space="preserve"> Dépenses :</w:t>
      </w:r>
      <w:r w:rsidRPr="006D203A">
        <w:rPr>
          <w:rFonts w:ascii="Times New Roman" w:hAnsi="Times New Roman"/>
        </w:rPr>
        <w:tab/>
        <w:t>5</w:t>
      </w:r>
      <w:r>
        <w:rPr>
          <w:rFonts w:ascii="Times New Roman" w:hAnsi="Times New Roman"/>
        </w:rPr>
        <w:t>65 339,89</w:t>
      </w:r>
      <w:r w:rsidRPr="006D203A">
        <w:rPr>
          <w:rFonts w:ascii="Times New Roman" w:hAnsi="Times New Roman"/>
        </w:rPr>
        <w:t xml:space="preserve"> €</w:t>
      </w:r>
    </w:p>
    <w:p w14:paraId="179FBBC2" w14:textId="079F9E1D" w:rsidR="00A75A96" w:rsidRPr="006D203A" w:rsidRDefault="00A75A96" w:rsidP="00A75A96">
      <w:pPr>
        <w:tabs>
          <w:tab w:val="decimal" w:pos="8505"/>
          <w:tab w:val="decimal" w:pos="10206"/>
        </w:tabs>
        <w:autoSpaceDE w:val="0"/>
        <w:autoSpaceDN w:val="0"/>
        <w:adjustRightInd w:val="0"/>
        <w:jc w:val="both"/>
        <w:rPr>
          <w:rFonts w:ascii="Times New Roman" w:hAnsi="Times New Roman"/>
        </w:rPr>
      </w:pPr>
      <w:r w:rsidRPr="006D203A">
        <w:rPr>
          <w:rFonts w:ascii="Times New Roman" w:hAnsi="Times New Roman"/>
        </w:rPr>
        <w:t xml:space="preserve"> Recettes :</w:t>
      </w:r>
      <w:r w:rsidRPr="006D203A">
        <w:rPr>
          <w:rFonts w:ascii="Times New Roman" w:hAnsi="Times New Roman"/>
        </w:rPr>
        <w:tab/>
      </w:r>
      <w:r>
        <w:rPr>
          <w:rFonts w:ascii="Times New Roman" w:hAnsi="Times New Roman"/>
        </w:rPr>
        <w:t>565 339,89</w:t>
      </w:r>
      <w:r w:rsidRPr="006D203A">
        <w:rPr>
          <w:rFonts w:ascii="Times New Roman" w:hAnsi="Times New Roman"/>
        </w:rPr>
        <w:t xml:space="preserve"> €</w:t>
      </w:r>
    </w:p>
    <w:p w14:paraId="65F2C1FD" w14:textId="77777777" w:rsidR="00A75A96" w:rsidRPr="006D203A" w:rsidRDefault="00A75A96" w:rsidP="00A75A96">
      <w:pPr>
        <w:pStyle w:val="Paragraphedeliste"/>
        <w:widowControl w:val="0"/>
        <w:numPr>
          <w:ilvl w:val="0"/>
          <w:numId w:val="12"/>
        </w:numPr>
        <w:tabs>
          <w:tab w:val="decimal" w:pos="8505"/>
          <w:tab w:val="decimal" w:pos="10206"/>
        </w:tabs>
        <w:suppressAutoHyphens/>
        <w:autoSpaceDE w:val="0"/>
        <w:autoSpaceDN w:val="0"/>
        <w:adjustRightInd w:val="0"/>
        <w:spacing w:after="0" w:line="240" w:lineRule="auto"/>
        <w:ind w:left="0"/>
        <w:jc w:val="both"/>
        <w:rPr>
          <w:rFonts w:ascii="Times New Roman" w:hAnsi="Times New Roman"/>
          <w:b/>
        </w:rPr>
      </w:pPr>
      <w:proofErr w:type="gramStart"/>
      <w:r w:rsidRPr="006D203A">
        <w:rPr>
          <w:rFonts w:ascii="Times New Roman" w:hAnsi="Times New Roman"/>
        </w:rPr>
        <w:t>au</w:t>
      </w:r>
      <w:proofErr w:type="gramEnd"/>
      <w:r w:rsidRPr="006D203A">
        <w:rPr>
          <w:rFonts w:ascii="Times New Roman" w:hAnsi="Times New Roman"/>
        </w:rPr>
        <w:t xml:space="preserve"> niveau du chapitre et des opérations pour la section d'investissement</w:t>
      </w:r>
      <w:r w:rsidRPr="006D203A">
        <w:rPr>
          <w:rFonts w:ascii="Times New Roman" w:hAnsi="Times New Roman"/>
          <w:b/>
        </w:rPr>
        <w:t xml:space="preserve"> :</w:t>
      </w:r>
      <w:r w:rsidRPr="006D203A">
        <w:rPr>
          <w:rFonts w:ascii="Times New Roman" w:hAnsi="Times New Roman"/>
          <w:b/>
        </w:rPr>
        <w:tab/>
      </w:r>
    </w:p>
    <w:p w14:paraId="2D08EFD0" w14:textId="77777777" w:rsidR="00A75A96" w:rsidRPr="006D203A" w:rsidRDefault="00A75A96" w:rsidP="00A75A96">
      <w:pPr>
        <w:tabs>
          <w:tab w:val="decimal" w:pos="8505"/>
          <w:tab w:val="decimal" w:pos="10206"/>
        </w:tabs>
        <w:autoSpaceDE w:val="0"/>
        <w:autoSpaceDN w:val="0"/>
        <w:adjustRightInd w:val="0"/>
        <w:jc w:val="both"/>
        <w:rPr>
          <w:rFonts w:ascii="Times New Roman" w:hAnsi="Times New Roman"/>
        </w:rPr>
      </w:pPr>
      <w:r w:rsidRPr="006D203A">
        <w:rPr>
          <w:rFonts w:ascii="Times New Roman" w:hAnsi="Times New Roman"/>
        </w:rPr>
        <w:t>Dépenses :</w:t>
      </w:r>
      <w:r w:rsidRPr="006D203A">
        <w:rPr>
          <w:rFonts w:ascii="Times New Roman" w:hAnsi="Times New Roman"/>
        </w:rPr>
        <w:tab/>
        <w:t xml:space="preserve"> </w:t>
      </w:r>
      <w:r>
        <w:rPr>
          <w:rFonts w:ascii="Times New Roman" w:hAnsi="Times New Roman"/>
        </w:rPr>
        <w:t>624 586,00</w:t>
      </w:r>
      <w:r w:rsidRPr="006D203A">
        <w:rPr>
          <w:rFonts w:ascii="Times New Roman" w:hAnsi="Times New Roman"/>
        </w:rPr>
        <w:t xml:space="preserve"> €</w:t>
      </w:r>
    </w:p>
    <w:p w14:paraId="4AE4BD6D" w14:textId="77777777" w:rsidR="00A75A96" w:rsidRPr="006D203A" w:rsidRDefault="00A75A96" w:rsidP="00A75A96">
      <w:pPr>
        <w:tabs>
          <w:tab w:val="decimal" w:pos="8505"/>
          <w:tab w:val="decimal" w:pos="10206"/>
        </w:tabs>
        <w:autoSpaceDE w:val="0"/>
        <w:autoSpaceDN w:val="0"/>
        <w:adjustRightInd w:val="0"/>
        <w:jc w:val="both"/>
        <w:rPr>
          <w:rFonts w:ascii="Times New Roman" w:hAnsi="Times New Roman"/>
        </w:rPr>
      </w:pPr>
      <w:r w:rsidRPr="006D203A">
        <w:rPr>
          <w:rFonts w:ascii="Times New Roman" w:hAnsi="Times New Roman"/>
        </w:rPr>
        <w:t>Recettes :</w:t>
      </w:r>
      <w:r w:rsidRPr="006D203A">
        <w:rPr>
          <w:rFonts w:ascii="Times New Roman" w:hAnsi="Times New Roman"/>
        </w:rPr>
        <w:tab/>
      </w:r>
      <w:r>
        <w:rPr>
          <w:rFonts w:ascii="Times New Roman" w:hAnsi="Times New Roman"/>
        </w:rPr>
        <w:t>624 586,00</w:t>
      </w:r>
      <w:r w:rsidRPr="006D203A">
        <w:rPr>
          <w:rFonts w:ascii="Times New Roman" w:hAnsi="Times New Roman"/>
        </w:rPr>
        <w:t xml:space="preserve"> €</w:t>
      </w:r>
    </w:p>
    <w:p w14:paraId="434C1EBB" w14:textId="77777777" w:rsidR="00A75A96" w:rsidRPr="006A60F1" w:rsidRDefault="00A75A96" w:rsidP="00A75A96">
      <w:pPr>
        <w:pBdr>
          <w:top w:val="nil"/>
          <w:left w:val="nil"/>
          <w:bottom w:val="nil"/>
          <w:right w:val="nil"/>
          <w:between w:val="nil"/>
        </w:pBdr>
        <w:spacing w:after="0"/>
        <w:rPr>
          <w:rFonts w:ascii="Times New Roman" w:hAnsi="Times New Roman" w:cs="Times New Roman"/>
          <w:b/>
          <w:bCs/>
          <w:color w:val="000000"/>
        </w:rPr>
      </w:pPr>
      <w:r w:rsidRPr="006A60F1">
        <w:rPr>
          <w:rFonts w:ascii="Times New Roman" w:hAnsi="Times New Roman" w:cs="Times New Roman"/>
          <w:b/>
          <w:bCs/>
          <w:color w:val="000000"/>
        </w:rPr>
        <w:t>POUR : 1</w:t>
      </w:r>
      <w:r>
        <w:rPr>
          <w:rFonts w:ascii="Times New Roman" w:hAnsi="Times New Roman" w:cs="Times New Roman"/>
          <w:b/>
          <w:bCs/>
          <w:color w:val="000000"/>
        </w:rPr>
        <w:t>3</w:t>
      </w:r>
      <w:r w:rsidRPr="006A60F1">
        <w:rPr>
          <w:rFonts w:ascii="Times New Roman" w:hAnsi="Times New Roman" w:cs="Times New Roman"/>
          <w:b/>
          <w:bCs/>
          <w:color w:val="000000"/>
        </w:rPr>
        <w:tab/>
        <w:t xml:space="preserve">                  CONTRE : 0</w:t>
      </w:r>
      <w:r w:rsidRPr="006A60F1">
        <w:rPr>
          <w:rFonts w:ascii="Times New Roman" w:hAnsi="Times New Roman" w:cs="Times New Roman"/>
          <w:b/>
          <w:bCs/>
          <w:color w:val="000000"/>
        </w:rPr>
        <w:tab/>
      </w:r>
      <w:r w:rsidRPr="006A60F1">
        <w:rPr>
          <w:rFonts w:ascii="Times New Roman" w:hAnsi="Times New Roman" w:cs="Times New Roman"/>
          <w:b/>
          <w:bCs/>
          <w:color w:val="000000"/>
        </w:rPr>
        <w:tab/>
        <w:t xml:space="preserve">        </w:t>
      </w:r>
      <w:r w:rsidRPr="006A60F1">
        <w:rPr>
          <w:rFonts w:ascii="Times New Roman" w:hAnsi="Times New Roman" w:cs="Times New Roman"/>
          <w:b/>
          <w:bCs/>
          <w:color w:val="000000"/>
        </w:rPr>
        <w:tab/>
        <w:t xml:space="preserve">           ABSTENTION : 0</w:t>
      </w:r>
    </w:p>
    <w:p w14:paraId="0C26A7F0" w14:textId="77777777" w:rsidR="006A60F1" w:rsidRDefault="006A60F1"/>
    <w:p w14:paraId="24985283" w14:textId="2296A6EB" w:rsidR="00324EA9" w:rsidRDefault="00A75A96" w:rsidP="00324EA9">
      <w:pPr>
        <w:pStyle w:val="Paragraphedeliste"/>
        <w:widowControl w:val="0"/>
        <w:numPr>
          <w:ilvl w:val="0"/>
          <w:numId w:val="4"/>
        </w:numPr>
        <w:spacing w:after="0" w:line="276" w:lineRule="auto"/>
        <w:ind w:left="360"/>
        <w:rPr>
          <w:rFonts w:ascii="Times New Roman" w:hAnsi="Times New Roman" w:cs="Times New Roman"/>
          <w:b/>
          <w:bCs/>
          <w:color w:val="000000"/>
        </w:rPr>
      </w:pPr>
      <w:r w:rsidRPr="00A75A96">
        <w:rPr>
          <w:rFonts w:ascii="Times New Roman" w:hAnsi="Times New Roman" w:cs="Times New Roman"/>
          <w:b/>
          <w:bCs/>
          <w:color w:val="000000"/>
        </w:rPr>
        <w:t>Soutien financier au FSE du collège de la Côte Roannaise</w:t>
      </w:r>
    </w:p>
    <w:p w14:paraId="05A5AFC6" w14:textId="77777777" w:rsidR="00A75A96" w:rsidRPr="00651598" w:rsidRDefault="00A75A96" w:rsidP="00A75A96">
      <w:pPr>
        <w:pStyle w:val="Standard"/>
        <w:jc w:val="both"/>
        <w:rPr>
          <w:sz w:val="10"/>
          <w:szCs w:val="10"/>
        </w:rPr>
      </w:pPr>
    </w:p>
    <w:p w14:paraId="4054FCE5" w14:textId="77777777" w:rsidR="00A75A96" w:rsidRPr="001A273D" w:rsidRDefault="00A75A96" w:rsidP="00A75A96">
      <w:pPr>
        <w:pStyle w:val="Standard"/>
        <w:jc w:val="both"/>
      </w:pPr>
      <w:r w:rsidRPr="001A273D">
        <w:t>Madame le Maire rappelle au Conseil Municipal que la communauté de communes de la Côte Roannaise apportait au Foyer Socio-Educatif du collège de la Côte Roannaise un soutien financier à hauteur de 8 € par élève.</w:t>
      </w:r>
    </w:p>
    <w:p w14:paraId="1776BF5A" w14:textId="77777777" w:rsidR="00A75A96" w:rsidRPr="001A273D" w:rsidRDefault="00A75A96" w:rsidP="00A75A96">
      <w:pPr>
        <w:pStyle w:val="Standard"/>
        <w:jc w:val="both"/>
      </w:pPr>
    </w:p>
    <w:p w14:paraId="41979139" w14:textId="77777777" w:rsidR="00A75A96" w:rsidRPr="001A273D" w:rsidRDefault="00A75A96" w:rsidP="00A75A96">
      <w:pPr>
        <w:pStyle w:val="Standard"/>
        <w:jc w:val="both"/>
      </w:pPr>
      <w:r w:rsidRPr="001A273D">
        <w:t>Cette compétence n’ayant pas été reprise lors de la fusion créant Roannais Agglomération, la somme correspondante est reversée aux communes par l’intermédiaire de la Commission Locale des Transferts de Charges (CLECT) en fonction du nombre d’élèves concernés.</w:t>
      </w:r>
    </w:p>
    <w:p w14:paraId="6EAB1404" w14:textId="77777777" w:rsidR="00A75A96" w:rsidRPr="001A273D" w:rsidRDefault="00A75A96" w:rsidP="00A75A96">
      <w:pPr>
        <w:pStyle w:val="Standard"/>
        <w:jc w:val="both"/>
      </w:pPr>
    </w:p>
    <w:p w14:paraId="342BD544" w14:textId="77777777" w:rsidR="00A75A96" w:rsidRPr="001A273D" w:rsidRDefault="00A75A96" w:rsidP="00A75A96">
      <w:pPr>
        <w:pStyle w:val="Standard"/>
        <w:jc w:val="both"/>
      </w:pPr>
      <w:r w:rsidRPr="001A273D">
        <w:t>Pour l’année 2026 le FSE du collège de Renaison sollicite une aide financière de 10 € par collégien. Il est donc proposé de lui reverser le montant de 310 €</w:t>
      </w:r>
      <w:r w:rsidRPr="001A273D">
        <w:rPr>
          <w:color w:val="FF0000"/>
        </w:rPr>
        <w:t xml:space="preserve"> </w:t>
      </w:r>
      <w:r w:rsidRPr="001A273D">
        <w:t>correspondant aux 31 élèves de la commune scolarisés au collège en 2026.</w:t>
      </w:r>
    </w:p>
    <w:p w14:paraId="10A15644" w14:textId="77777777" w:rsidR="00A75A96" w:rsidRPr="001A273D" w:rsidRDefault="00A75A96" w:rsidP="00A75A96">
      <w:pPr>
        <w:pStyle w:val="Standard"/>
        <w:jc w:val="both"/>
      </w:pPr>
    </w:p>
    <w:p w14:paraId="187729E6" w14:textId="77777777" w:rsidR="00A75A96" w:rsidRPr="001A273D" w:rsidRDefault="00A75A96" w:rsidP="00A75A96">
      <w:pPr>
        <w:pStyle w:val="Standard"/>
        <w:jc w:val="both"/>
      </w:pPr>
      <w:r w:rsidRPr="001A273D">
        <w:t>Après en avoir délibéré, le Conseil Municipal décide à l’unanimité :</w:t>
      </w:r>
    </w:p>
    <w:p w14:paraId="2E8F2310" w14:textId="77777777" w:rsidR="00A75A96" w:rsidRPr="001A273D" w:rsidRDefault="00A75A96" w:rsidP="00A75A96">
      <w:pPr>
        <w:pStyle w:val="Standard"/>
        <w:jc w:val="both"/>
      </w:pPr>
    </w:p>
    <w:p w14:paraId="4440F3BB" w14:textId="77777777" w:rsidR="00A75A96" w:rsidRPr="001A273D" w:rsidRDefault="00A75A96" w:rsidP="00A75A96">
      <w:pPr>
        <w:pStyle w:val="Standard"/>
        <w:numPr>
          <w:ilvl w:val="0"/>
          <w:numId w:val="15"/>
        </w:numPr>
        <w:ind w:left="0"/>
        <w:jc w:val="both"/>
      </w:pPr>
      <w:r w:rsidRPr="001A273D">
        <w:t>D’attribuer un soutien financier de 310 €</w:t>
      </w:r>
      <w:r w:rsidRPr="001A273D">
        <w:rPr>
          <w:color w:val="FF0000"/>
        </w:rPr>
        <w:t xml:space="preserve"> </w:t>
      </w:r>
      <w:r w:rsidRPr="001A273D">
        <w:t>au Foyer Socio-Educatif du collège de la Côte Roannaise pour l’année 2026</w:t>
      </w:r>
    </w:p>
    <w:p w14:paraId="0AD31B63" w14:textId="77777777" w:rsidR="00A75A96" w:rsidRPr="001A273D" w:rsidRDefault="00A75A96" w:rsidP="00A75A96">
      <w:pPr>
        <w:pStyle w:val="Standard"/>
        <w:jc w:val="both"/>
      </w:pPr>
    </w:p>
    <w:p w14:paraId="6E586DD9" w14:textId="7DA032B4" w:rsidR="00A75A96" w:rsidRDefault="00A75A96" w:rsidP="00007552">
      <w:pPr>
        <w:pStyle w:val="Standard"/>
        <w:numPr>
          <w:ilvl w:val="0"/>
          <w:numId w:val="15"/>
        </w:numPr>
        <w:ind w:left="0"/>
        <w:jc w:val="both"/>
      </w:pPr>
      <w:r w:rsidRPr="001A273D">
        <w:t>De prévoir la dépense correspondante au budget 2026</w:t>
      </w:r>
    </w:p>
    <w:p w14:paraId="1C4D9B9B" w14:textId="77777777" w:rsidR="00007552" w:rsidRPr="00007552" w:rsidRDefault="00007552" w:rsidP="00007552">
      <w:pPr>
        <w:pStyle w:val="Standard"/>
        <w:jc w:val="both"/>
      </w:pPr>
    </w:p>
    <w:p w14:paraId="2536D610" w14:textId="77777777" w:rsidR="00A75A96" w:rsidRPr="006A60F1" w:rsidRDefault="00A75A96" w:rsidP="00A75A96">
      <w:pPr>
        <w:pBdr>
          <w:top w:val="nil"/>
          <w:left w:val="nil"/>
          <w:bottom w:val="nil"/>
          <w:right w:val="nil"/>
          <w:between w:val="nil"/>
        </w:pBdr>
        <w:spacing w:after="0"/>
        <w:rPr>
          <w:rFonts w:ascii="Times New Roman" w:hAnsi="Times New Roman" w:cs="Times New Roman"/>
          <w:b/>
          <w:bCs/>
          <w:color w:val="000000"/>
        </w:rPr>
      </w:pPr>
      <w:r w:rsidRPr="006A60F1">
        <w:rPr>
          <w:rFonts w:ascii="Times New Roman" w:hAnsi="Times New Roman" w:cs="Times New Roman"/>
          <w:b/>
          <w:bCs/>
          <w:color w:val="000000"/>
        </w:rPr>
        <w:t>POUR : 1</w:t>
      </w:r>
      <w:r>
        <w:rPr>
          <w:rFonts w:ascii="Times New Roman" w:hAnsi="Times New Roman" w:cs="Times New Roman"/>
          <w:b/>
          <w:bCs/>
          <w:color w:val="000000"/>
        </w:rPr>
        <w:t>3</w:t>
      </w:r>
      <w:r w:rsidRPr="006A60F1">
        <w:rPr>
          <w:rFonts w:ascii="Times New Roman" w:hAnsi="Times New Roman" w:cs="Times New Roman"/>
          <w:b/>
          <w:bCs/>
          <w:color w:val="000000"/>
        </w:rPr>
        <w:tab/>
        <w:t xml:space="preserve">                  CONTRE : 0</w:t>
      </w:r>
      <w:r w:rsidRPr="006A60F1">
        <w:rPr>
          <w:rFonts w:ascii="Times New Roman" w:hAnsi="Times New Roman" w:cs="Times New Roman"/>
          <w:b/>
          <w:bCs/>
          <w:color w:val="000000"/>
        </w:rPr>
        <w:tab/>
      </w:r>
      <w:r w:rsidRPr="006A60F1">
        <w:rPr>
          <w:rFonts w:ascii="Times New Roman" w:hAnsi="Times New Roman" w:cs="Times New Roman"/>
          <w:b/>
          <w:bCs/>
          <w:color w:val="000000"/>
        </w:rPr>
        <w:tab/>
        <w:t xml:space="preserve">        </w:t>
      </w:r>
      <w:r w:rsidRPr="006A60F1">
        <w:rPr>
          <w:rFonts w:ascii="Times New Roman" w:hAnsi="Times New Roman" w:cs="Times New Roman"/>
          <w:b/>
          <w:bCs/>
          <w:color w:val="000000"/>
        </w:rPr>
        <w:tab/>
        <w:t xml:space="preserve">           ABSTENTION : 0</w:t>
      </w:r>
    </w:p>
    <w:p w14:paraId="20923CE5" w14:textId="77777777" w:rsidR="00A75A96" w:rsidRPr="00843B4B" w:rsidRDefault="00A75A96">
      <w:pPr>
        <w:rPr>
          <w:rFonts w:ascii="Times New Roman" w:hAnsi="Times New Roman" w:cs="Times New Roman"/>
          <w:b/>
          <w:bCs/>
          <w:color w:val="000000"/>
          <w:sz w:val="16"/>
          <w:szCs w:val="16"/>
        </w:rPr>
      </w:pPr>
    </w:p>
    <w:p w14:paraId="13EBDAAA" w14:textId="4B62DE84" w:rsidR="00007552" w:rsidRDefault="00007552" w:rsidP="00007552">
      <w:pPr>
        <w:pStyle w:val="Paragraphedeliste"/>
        <w:widowControl w:val="0"/>
        <w:numPr>
          <w:ilvl w:val="0"/>
          <w:numId w:val="4"/>
        </w:numPr>
        <w:spacing w:after="0" w:line="276" w:lineRule="auto"/>
        <w:rPr>
          <w:rFonts w:ascii="Times New Roman" w:hAnsi="Times New Roman" w:cs="Times New Roman"/>
          <w:b/>
          <w:bCs/>
          <w:color w:val="000000"/>
        </w:rPr>
      </w:pPr>
      <w:r w:rsidRPr="00007552">
        <w:rPr>
          <w:rFonts w:ascii="Times New Roman" w:hAnsi="Times New Roman" w:cs="Times New Roman"/>
          <w:b/>
          <w:bCs/>
          <w:color w:val="000000"/>
        </w:rPr>
        <w:t>Constitution de la Commission Communale des Impôts Directs (CCID)</w:t>
      </w:r>
    </w:p>
    <w:p w14:paraId="33B7AAE4" w14:textId="77777777" w:rsidR="00E36E53" w:rsidRPr="00007552" w:rsidRDefault="00E36E53" w:rsidP="00E36E53">
      <w:pPr>
        <w:pStyle w:val="Paragraphedeliste"/>
        <w:widowControl w:val="0"/>
        <w:spacing w:after="0" w:line="276" w:lineRule="auto"/>
        <w:rPr>
          <w:rFonts w:ascii="Times New Roman" w:hAnsi="Times New Roman" w:cs="Times New Roman"/>
          <w:b/>
          <w:bCs/>
          <w:color w:val="000000"/>
        </w:rPr>
      </w:pPr>
    </w:p>
    <w:p w14:paraId="54C5D563" w14:textId="2AFF5176" w:rsidR="00007552" w:rsidRDefault="00007552" w:rsidP="00007552">
      <w:pPr>
        <w:jc w:val="both"/>
        <w:rPr>
          <w:rFonts w:ascii="Times New Roman" w:hAnsi="Times New Roman"/>
        </w:rPr>
      </w:pPr>
      <w:r>
        <w:rPr>
          <w:rFonts w:ascii="Times New Roman" w:hAnsi="Times New Roman"/>
        </w:rPr>
        <w:t>Madame le Maire communique à l’assemblée la circulaire de Monsieur le Directeur des Finances Publiques de la Loire ayant pour objet la constitution des nouvelles Commissions Communales des Impôts Directs, composés par les communes de moins de 2 000 habitants de 6 commissaires titulaires et de 6 commissaires suppléants.</w:t>
      </w:r>
    </w:p>
    <w:p w14:paraId="18454676" w14:textId="1FE4D7BD" w:rsidR="00007552" w:rsidRDefault="00007552" w:rsidP="00007552">
      <w:pPr>
        <w:jc w:val="both"/>
        <w:rPr>
          <w:rFonts w:ascii="Times New Roman" w:hAnsi="Times New Roman"/>
        </w:rPr>
      </w:pPr>
      <w:r>
        <w:rPr>
          <w:rFonts w:ascii="Times New Roman" w:hAnsi="Times New Roman"/>
        </w:rPr>
        <w:t>La durée du mandat des membres de ladite commission étant la même que celle du mandat du Conseil Municipal, il convient de proposer conformément à l’article 1650 paragraphe 3 du code général des Impôts 24 commissaires qui doivent remplir les conditions suivantes :</w:t>
      </w:r>
    </w:p>
    <w:p w14:paraId="34ACCDA6" w14:textId="77777777" w:rsidR="00007552" w:rsidRDefault="00007552" w:rsidP="00007552">
      <w:pPr>
        <w:pStyle w:val="Paragraphedeliste"/>
        <w:numPr>
          <w:ilvl w:val="0"/>
          <w:numId w:val="17"/>
        </w:numPr>
        <w:jc w:val="both"/>
        <w:rPr>
          <w:rFonts w:ascii="Times New Roman" w:hAnsi="Times New Roman"/>
        </w:rPr>
      </w:pPr>
      <w:r>
        <w:rPr>
          <w:rFonts w:ascii="Times New Roman" w:hAnsi="Times New Roman"/>
        </w:rPr>
        <w:t>Être de nationalité française ou ressortissant d’un Etat membre de l’Union Européenne</w:t>
      </w:r>
    </w:p>
    <w:p w14:paraId="645A164B" w14:textId="77777777" w:rsidR="00007552" w:rsidRDefault="00007552" w:rsidP="00007552">
      <w:pPr>
        <w:pStyle w:val="Paragraphedeliste"/>
        <w:numPr>
          <w:ilvl w:val="0"/>
          <w:numId w:val="17"/>
        </w:numPr>
        <w:jc w:val="both"/>
        <w:rPr>
          <w:rFonts w:ascii="Times New Roman" w:hAnsi="Times New Roman"/>
        </w:rPr>
      </w:pPr>
      <w:r>
        <w:rPr>
          <w:rFonts w:ascii="Times New Roman" w:hAnsi="Times New Roman"/>
        </w:rPr>
        <w:t>Être âgés de 18 ans révolus</w:t>
      </w:r>
    </w:p>
    <w:p w14:paraId="6F1635E7" w14:textId="77777777" w:rsidR="00007552" w:rsidRDefault="00007552" w:rsidP="00007552">
      <w:pPr>
        <w:pStyle w:val="Paragraphedeliste"/>
        <w:numPr>
          <w:ilvl w:val="0"/>
          <w:numId w:val="17"/>
        </w:numPr>
        <w:jc w:val="both"/>
        <w:rPr>
          <w:rFonts w:ascii="Times New Roman" w:hAnsi="Times New Roman"/>
        </w:rPr>
      </w:pPr>
      <w:r>
        <w:rPr>
          <w:rFonts w:ascii="Times New Roman" w:hAnsi="Times New Roman"/>
        </w:rPr>
        <w:t>Jouir de leurs droits civils</w:t>
      </w:r>
    </w:p>
    <w:p w14:paraId="421EC605" w14:textId="77777777" w:rsidR="00007552" w:rsidRDefault="00007552" w:rsidP="00007552">
      <w:pPr>
        <w:pStyle w:val="Paragraphedeliste"/>
        <w:numPr>
          <w:ilvl w:val="0"/>
          <w:numId w:val="17"/>
        </w:numPr>
        <w:jc w:val="both"/>
        <w:rPr>
          <w:rFonts w:ascii="Times New Roman" w:hAnsi="Times New Roman"/>
        </w:rPr>
      </w:pPr>
      <w:r>
        <w:rPr>
          <w:rFonts w:ascii="Times New Roman" w:hAnsi="Times New Roman"/>
        </w:rPr>
        <w:t>Être inscrits aux rôles des impositions directes locales dans la commune au titre de la taxe foncière ou taxe d’habitation ou Cotisation Foncière des Entreprises</w:t>
      </w:r>
    </w:p>
    <w:p w14:paraId="319F8542" w14:textId="77777777" w:rsidR="00007552" w:rsidRDefault="00007552" w:rsidP="00007552">
      <w:pPr>
        <w:pStyle w:val="Paragraphedeliste"/>
        <w:numPr>
          <w:ilvl w:val="0"/>
          <w:numId w:val="17"/>
        </w:numPr>
        <w:jc w:val="both"/>
        <w:rPr>
          <w:rFonts w:ascii="Times New Roman" w:hAnsi="Times New Roman"/>
        </w:rPr>
      </w:pPr>
      <w:r>
        <w:rPr>
          <w:rFonts w:ascii="Times New Roman" w:hAnsi="Times New Roman"/>
        </w:rPr>
        <w:t>Être familiarisés avec les circonstances locales</w:t>
      </w:r>
    </w:p>
    <w:p w14:paraId="4FC80DD7" w14:textId="77777777" w:rsidR="00007552" w:rsidRDefault="00007552" w:rsidP="00007552">
      <w:pPr>
        <w:pStyle w:val="Paragraphedeliste"/>
        <w:numPr>
          <w:ilvl w:val="0"/>
          <w:numId w:val="17"/>
        </w:numPr>
        <w:jc w:val="both"/>
        <w:rPr>
          <w:rFonts w:ascii="Times New Roman" w:hAnsi="Times New Roman"/>
        </w:rPr>
      </w:pPr>
      <w:r>
        <w:rPr>
          <w:rFonts w:ascii="Times New Roman" w:hAnsi="Times New Roman"/>
        </w:rPr>
        <w:lastRenderedPageBreak/>
        <w:t>Posséder des connaissances suffisantes pour l’exécution des travaux confiés à la commission</w:t>
      </w:r>
    </w:p>
    <w:p w14:paraId="33A01B8D" w14:textId="29352628" w:rsidR="00007552" w:rsidRDefault="00007552" w:rsidP="00007552">
      <w:pPr>
        <w:jc w:val="both"/>
        <w:rPr>
          <w:rFonts w:ascii="Times New Roman" w:hAnsi="Times New Roman"/>
        </w:rPr>
      </w:pPr>
      <w:r>
        <w:rPr>
          <w:rFonts w:ascii="Times New Roman" w:hAnsi="Times New Roman"/>
        </w:rPr>
        <w:t>Et parmi lesquels Monsieur le Directeur des Finances Publiques choisira 6 membres titulaires et 6 membres suppléants.</w:t>
      </w:r>
    </w:p>
    <w:p w14:paraId="622B520C" w14:textId="7705A4B8" w:rsidR="00007552" w:rsidRDefault="00007552" w:rsidP="00007552">
      <w:pPr>
        <w:rPr>
          <w:rFonts w:ascii="Times New Roman" w:hAnsi="Times New Roman"/>
        </w:rPr>
      </w:pPr>
      <w:r>
        <w:rPr>
          <w:rFonts w:ascii="Times New Roman" w:hAnsi="Times New Roman"/>
        </w:rPr>
        <w:t xml:space="preserve">Après en avoir délibéré, le conseil municipal désigne à l’unanimité les 24 noms suivants : </w:t>
      </w:r>
    </w:p>
    <w:tbl>
      <w:tblPr>
        <w:tblStyle w:val="Grilledutableau"/>
        <w:tblW w:w="5533" w:type="dxa"/>
        <w:jc w:val="center"/>
        <w:tblLook w:val="04A0" w:firstRow="1" w:lastRow="0" w:firstColumn="1" w:lastColumn="0" w:noHBand="0" w:noVBand="1"/>
      </w:tblPr>
      <w:tblGrid>
        <w:gridCol w:w="450"/>
        <w:gridCol w:w="968"/>
        <w:gridCol w:w="1595"/>
        <w:gridCol w:w="1456"/>
        <w:gridCol w:w="1064"/>
      </w:tblGrid>
      <w:tr w:rsidR="00007552" w14:paraId="157BA641" w14:textId="77777777" w:rsidTr="00007552">
        <w:trPr>
          <w:trHeight w:val="470"/>
          <w:jc w:val="center"/>
        </w:trPr>
        <w:tc>
          <w:tcPr>
            <w:tcW w:w="450" w:type="dxa"/>
          </w:tcPr>
          <w:p w14:paraId="32F778A1" w14:textId="77777777" w:rsidR="00007552" w:rsidRPr="008F63E1" w:rsidRDefault="00007552" w:rsidP="00485B8D">
            <w:pPr>
              <w:rPr>
                <w:rFonts w:ascii="Times New Roman" w:hAnsi="Times New Roman"/>
                <w:sz w:val="18"/>
                <w:szCs w:val="18"/>
              </w:rPr>
            </w:pPr>
          </w:p>
        </w:tc>
        <w:tc>
          <w:tcPr>
            <w:tcW w:w="968" w:type="dxa"/>
          </w:tcPr>
          <w:p w14:paraId="5ADB879C"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Civilité</w:t>
            </w:r>
          </w:p>
        </w:tc>
        <w:tc>
          <w:tcPr>
            <w:tcW w:w="1595" w:type="dxa"/>
          </w:tcPr>
          <w:p w14:paraId="32EE64AF"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Nom</w:t>
            </w:r>
          </w:p>
        </w:tc>
        <w:tc>
          <w:tcPr>
            <w:tcW w:w="1456" w:type="dxa"/>
          </w:tcPr>
          <w:p w14:paraId="7E994E75"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Prénom</w:t>
            </w:r>
          </w:p>
        </w:tc>
        <w:tc>
          <w:tcPr>
            <w:tcW w:w="1064" w:type="dxa"/>
          </w:tcPr>
          <w:p w14:paraId="12139D06"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Imposition</w:t>
            </w:r>
          </w:p>
        </w:tc>
      </w:tr>
      <w:tr w:rsidR="00007552" w14:paraId="37DCE661" w14:textId="77777777" w:rsidTr="00007552">
        <w:trPr>
          <w:trHeight w:val="221"/>
          <w:jc w:val="center"/>
        </w:trPr>
        <w:tc>
          <w:tcPr>
            <w:tcW w:w="450" w:type="dxa"/>
          </w:tcPr>
          <w:p w14:paraId="43A5D27F"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1</w:t>
            </w:r>
          </w:p>
        </w:tc>
        <w:tc>
          <w:tcPr>
            <w:tcW w:w="968" w:type="dxa"/>
          </w:tcPr>
          <w:p w14:paraId="4B892588"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6771B29D"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BARDONNET</w:t>
            </w:r>
          </w:p>
        </w:tc>
        <w:tc>
          <w:tcPr>
            <w:tcW w:w="1456" w:type="dxa"/>
          </w:tcPr>
          <w:p w14:paraId="0FDE1392"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André</w:t>
            </w:r>
          </w:p>
        </w:tc>
        <w:tc>
          <w:tcPr>
            <w:tcW w:w="1064" w:type="dxa"/>
          </w:tcPr>
          <w:p w14:paraId="1336C980"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TF</w:t>
            </w:r>
          </w:p>
        </w:tc>
      </w:tr>
      <w:tr w:rsidR="00007552" w14:paraId="462A3079" w14:textId="77777777" w:rsidTr="00007552">
        <w:trPr>
          <w:trHeight w:val="235"/>
          <w:jc w:val="center"/>
        </w:trPr>
        <w:tc>
          <w:tcPr>
            <w:tcW w:w="450" w:type="dxa"/>
          </w:tcPr>
          <w:p w14:paraId="307ED787"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2</w:t>
            </w:r>
          </w:p>
        </w:tc>
        <w:tc>
          <w:tcPr>
            <w:tcW w:w="968" w:type="dxa"/>
          </w:tcPr>
          <w:p w14:paraId="0D1F2A0B"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7F9C8CDB"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BARRÉ</w:t>
            </w:r>
          </w:p>
        </w:tc>
        <w:tc>
          <w:tcPr>
            <w:tcW w:w="1456" w:type="dxa"/>
          </w:tcPr>
          <w:p w14:paraId="33D4BBD9"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Guy</w:t>
            </w:r>
          </w:p>
        </w:tc>
        <w:tc>
          <w:tcPr>
            <w:tcW w:w="1064" w:type="dxa"/>
          </w:tcPr>
          <w:p w14:paraId="371F486C"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41AF7AFE" w14:textId="77777777" w:rsidTr="00007552">
        <w:trPr>
          <w:trHeight w:val="235"/>
          <w:jc w:val="center"/>
        </w:trPr>
        <w:tc>
          <w:tcPr>
            <w:tcW w:w="450" w:type="dxa"/>
          </w:tcPr>
          <w:p w14:paraId="5B92789C"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3</w:t>
            </w:r>
          </w:p>
        </w:tc>
        <w:tc>
          <w:tcPr>
            <w:tcW w:w="968" w:type="dxa"/>
          </w:tcPr>
          <w:p w14:paraId="1D29CCAB"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679D8759" w14:textId="77777777" w:rsidR="00007552" w:rsidRPr="008F63E1" w:rsidRDefault="00007552" w:rsidP="00485B8D">
            <w:pPr>
              <w:rPr>
                <w:rFonts w:ascii="Times New Roman" w:hAnsi="Times New Roman"/>
                <w:sz w:val="18"/>
                <w:szCs w:val="18"/>
              </w:rPr>
            </w:pPr>
            <w:r>
              <w:rPr>
                <w:rFonts w:ascii="Times New Roman" w:hAnsi="Times New Roman"/>
                <w:sz w:val="18"/>
                <w:szCs w:val="18"/>
              </w:rPr>
              <w:t xml:space="preserve">BARRET </w:t>
            </w:r>
          </w:p>
        </w:tc>
        <w:tc>
          <w:tcPr>
            <w:tcW w:w="1456" w:type="dxa"/>
          </w:tcPr>
          <w:p w14:paraId="215E4943" w14:textId="77777777" w:rsidR="00007552" w:rsidRPr="008F63E1" w:rsidRDefault="00007552" w:rsidP="00485B8D">
            <w:pPr>
              <w:rPr>
                <w:rFonts w:ascii="Times New Roman" w:hAnsi="Times New Roman"/>
                <w:sz w:val="18"/>
                <w:szCs w:val="18"/>
              </w:rPr>
            </w:pPr>
            <w:r>
              <w:rPr>
                <w:rFonts w:ascii="Times New Roman" w:hAnsi="Times New Roman"/>
                <w:sz w:val="18"/>
                <w:szCs w:val="18"/>
              </w:rPr>
              <w:t>Pascal</w:t>
            </w:r>
          </w:p>
        </w:tc>
        <w:tc>
          <w:tcPr>
            <w:tcW w:w="1064" w:type="dxa"/>
          </w:tcPr>
          <w:p w14:paraId="5C8DA994"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10E24309" w14:textId="77777777" w:rsidTr="00007552">
        <w:trPr>
          <w:trHeight w:val="235"/>
          <w:jc w:val="center"/>
        </w:trPr>
        <w:tc>
          <w:tcPr>
            <w:tcW w:w="450" w:type="dxa"/>
          </w:tcPr>
          <w:p w14:paraId="040E2F27"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4</w:t>
            </w:r>
          </w:p>
        </w:tc>
        <w:tc>
          <w:tcPr>
            <w:tcW w:w="968" w:type="dxa"/>
          </w:tcPr>
          <w:p w14:paraId="2F33AC95"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6C70998E" w14:textId="77777777" w:rsidR="00007552" w:rsidRPr="008F63E1" w:rsidRDefault="00007552" w:rsidP="00485B8D">
            <w:pPr>
              <w:rPr>
                <w:rFonts w:ascii="Times New Roman" w:hAnsi="Times New Roman"/>
                <w:sz w:val="18"/>
                <w:szCs w:val="18"/>
              </w:rPr>
            </w:pPr>
            <w:r>
              <w:rPr>
                <w:rFonts w:ascii="Times New Roman" w:hAnsi="Times New Roman"/>
                <w:sz w:val="18"/>
                <w:szCs w:val="18"/>
              </w:rPr>
              <w:t xml:space="preserve">BRACHET </w:t>
            </w:r>
          </w:p>
        </w:tc>
        <w:tc>
          <w:tcPr>
            <w:tcW w:w="1456" w:type="dxa"/>
          </w:tcPr>
          <w:p w14:paraId="36BFDD17" w14:textId="77777777" w:rsidR="00007552" w:rsidRPr="008F63E1" w:rsidRDefault="00007552" w:rsidP="00485B8D">
            <w:pPr>
              <w:rPr>
                <w:rFonts w:ascii="Times New Roman" w:hAnsi="Times New Roman"/>
                <w:sz w:val="18"/>
                <w:szCs w:val="18"/>
              </w:rPr>
            </w:pPr>
            <w:r>
              <w:rPr>
                <w:rFonts w:ascii="Times New Roman" w:hAnsi="Times New Roman"/>
                <w:sz w:val="18"/>
                <w:szCs w:val="18"/>
              </w:rPr>
              <w:t>Bernard</w:t>
            </w:r>
          </w:p>
        </w:tc>
        <w:tc>
          <w:tcPr>
            <w:tcW w:w="1064" w:type="dxa"/>
          </w:tcPr>
          <w:p w14:paraId="3A600666"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74EB4250" w14:textId="77777777" w:rsidTr="00007552">
        <w:trPr>
          <w:trHeight w:val="235"/>
          <w:jc w:val="center"/>
        </w:trPr>
        <w:tc>
          <w:tcPr>
            <w:tcW w:w="450" w:type="dxa"/>
          </w:tcPr>
          <w:p w14:paraId="53326ACA" w14:textId="77777777" w:rsidR="00007552" w:rsidRPr="008F63E1" w:rsidRDefault="00007552" w:rsidP="00485B8D">
            <w:pPr>
              <w:rPr>
                <w:rFonts w:ascii="Times New Roman" w:hAnsi="Times New Roman"/>
                <w:sz w:val="18"/>
                <w:szCs w:val="18"/>
              </w:rPr>
            </w:pPr>
            <w:r>
              <w:rPr>
                <w:rFonts w:ascii="Times New Roman" w:hAnsi="Times New Roman"/>
                <w:sz w:val="18"/>
                <w:szCs w:val="18"/>
              </w:rPr>
              <w:t>5</w:t>
            </w:r>
          </w:p>
        </w:tc>
        <w:tc>
          <w:tcPr>
            <w:tcW w:w="968" w:type="dxa"/>
          </w:tcPr>
          <w:p w14:paraId="50379BE7" w14:textId="77777777" w:rsidR="00007552" w:rsidRPr="008F63E1" w:rsidRDefault="00007552" w:rsidP="00485B8D">
            <w:pPr>
              <w:rPr>
                <w:rFonts w:ascii="Times New Roman" w:hAnsi="Times New Roman"/>
                <w:sz w:val="18"/>
                <w:szCs w:val="18"/>
              </w:rPr>
            </w:pPr>
            <w:r>
              <w:rPr>
                <w:rFonts w:ascii="Times New Roman" w:hAnsi="Times New Roman"/>
                <w:sz w:val="18"/>
                <w:szCs w:val="18"/>
              </w:rPr>
              <w:t>Madame</w:t>
            </w:r>
          </w:p>
        </w:tc>
        <w:tc>
          <w:tcPr>
            <w:tcW w:w="1595" w:type="dxa"/>
          </w:tcPr>
          <w:p w14:paraId="0064C291" w14:textId="77777777" w:rsidR="00007552" w:rsidRDefault="00007552" w:rsidP="00485B8D">
            <w:pPr>
              <w:rPr>
                <w:rFonts w:ascii="Times New Roman" w:hAnsi="Times New Roman"/>
                <w:sz w:val="18"/>
                <w:szCs w:val="18"/>
              </w:rPr>
            </w:pPr>
            <w:r>
              <w:rPr>
                <w:rFonts w:ascii="Times New Roman" w:hAnsi="Times New Roman"/>
                <w:sz w:val="18"/>
                <w:szCs w:val="18"/>
              </w:rPr>
              <w:t>BRIALON</w:t>
            </w:r>
          </w:p>
        </w:tc>
        <w:tc>
          <w:tcPr>
            <w:tcW w:w="1456" w:type="dxa"/>
          </w:tcPr>
          <w:p w14:paraId="3488D964" w14:textId="77777777" w:rsidR="00007552" w:rsidRDefault="00007552" w:rsidP="00485B8D">
            <w:pPr>
              <w:rPr>
                <w:rFonts w:ascii="Times New Roman" w:hAnsi="Times New Roman"/>
                <w:sz w:val="18"/>
                <w:szCs w:val="18"/>
              </w:rPr>
            </w:pPr>
            <w:r>
              <w:rPr>
                <w:rFonts w:ascii="Times New Roman" w:hAnsi="Times New Roman"/>
                <w:sz w:val="18"/>
                <w:szCs w:val="18"/>
              </w:rPr>
              <w:t>Fabienne</w:t>
            </w:r>
          </w:p>
        </w:tc>
        <w:tc>
          <w:tcPr>
            <w:tcW w:w="1064" w:type="dxa"/>
          </w:tcPr>
          <w:p w14:paraId="76CB6B96" w14:textId="77777777" w:rsidR="00007552" w:rsidRDefault="00007552" w:rsidP="00485B8D">
            <w:pPr>
              <w:rPr>
                <w:rFonts w:ascii="Times New Roman" w:hAnsi="Times New Roman"/>
                <w:sz w:val="18"/>
                <w:szCs w:val="18"/>
              </w:rPr>
            </w:pPr>
            <w:r>
              <w:rPr>
                <w:rFonts w:ascii="Times New Roman" w:hAnsi="Times New Roman"/>
                <w:sz w:val="18"/>
                <w:szCs w:val="18"/>
              </w:rPr>
              <w:t>TF</w:t>
            </w:r>
          </w:p>
        </w:tc>
      </w:tr>
      <w:tr w:rsidR="00007552" w14:paraId="542C405F" w14:textId="77777777" w:rsidTr="00007552">
        <w:trPr>
          <w:trHeight w:val="221"/>
          <w:jc w:val="center"/>
        </w:trPr>
        <w:tc>
          <w:tcPr>
            <w:tcW w:w="450" w:type="dxa"/>
          </w:tcPr>
          <w:p w14:paraId="005BFBC4" w14:textId="77777777" w:rsidR="00007552" w:rsidRPr="008F63E1" w:rsidRDefault="00007552" w:rsidP="00485B8D">
            <w:pPr>
              <w:rPr>
                <w:rFonts w:ascii="Times New Roman" w:hAnsi="Times New Roman"/>
                <w:sz w:val="18"/>
                <w:szCs w:val="18"/>
              </w:rPr>
            </w:pPr>
            <w:r>
              <w:rPr>
                <w:rFonts w:ascii="Times New Roman" w:hAnsi="Times New Roman"/>
                <w:sz w:val="18"/>
                <w:szCs w:val="18"/>
              </w:rPr>
              <w:t>6</w:t>
            </w:r>
          </w:p>
        </w:tc>
        <w:tc>
          <w:tcPr>
            <w:tcW w:w="968" w:type="dxa"/>
          </w:tcPr>
          <w:p w14:paraId="63D635B0" w14:textId="77777777" w:rsidR="00007552" w:rsidRPr="008F63E1" w:rsidRDefault="00007552" w:rsidP="00485B8D">
            <w:pPr>
              <w:rPr>
                <w:rFonts w:ascii="Times New Roman" w:hAnsi="Times New Roman"/>
                <w:sz w:val="18"/>
                <w:szCs w:val="18"/>
              </w:rPr>
            </w:pPr>
            <w:r>
              <w:rPr>
                <w:rFonts w:ascii="Times New Roman" w:hAnsi="Times New Roman"/>
                <w:sz w:val="18"/>
                <w:szCs w:val="18"/>
              </w:rPr>
              <w:t>Madame</w:t>
            </w:r>
          </w:p>
        </w:tc>
        <w:tc>
          <w:tcPr>
            <w:tcW w:w="1595" w:type="dxa"/>
          </w:tcPr>
          <w:p w14:paraId="2BD69694" w14:textId="77777777" w:rsidR="00007552" w:rsidRPr="008F63E1" w:rsidRDefault="00007552" w:rsidP="00485B8D">
            <w:pPr>
              <w:rPr>
                <w:rFonts w:ascii="Times New Roman" w:hAnsi="Times New Roman"/>
                <w:sz w:val="18"/>
                <w:szCs w:val="18"/>
              </w:rPr>
            </w:pPr>
            <w:r>
              <w:rPr>
                <w:rFonts w:ascii="Times New Roman" w:hAnsi="Times New Roman"/>
                <w:sz w:val="18"/>
                <w:szCs w:val="18"/>
              </w:rPr>
              <w:t>BURNICHON</w:t>
            </w:r>
          </w:p>
        </w:tc>
        <w:tc>
          <w:tcPr>
            <w:tcW w:w="1456" w:type="dxa"/>
          </w:tcPr>
          <w:p w14:paraId="625B745F" w14:textId="77777777" w:rsidR="00007552" w:rsidRPr="008F63E1" w:rsidRDefault="00007552" w:rsidP="00485B8D">
            <w:pPr>
              <w:rPr>
                <w:rFonts w:ascii="Times New Roman" w:hAnsi="Times New Roman"/>
                <w:sz w:val="18"/>
                <w:szCs w:val="18"/>
              </w:rPr>
            </w:pPr>
            <w:r>
              <w:rPr>
                <w:rFonts w:ascii="Times New Roman" w:hAnsi="Times New Roman"/>
                <w:sz w:val="18"/>
                <w:szCs w:val="18"/>
              </w:rPr>
              <w:t>Dominique</w:t>
            </w:r>
          </w:p>
        </w:tc>
        <w:tc>
          <w:tcPr>
            <w:tcW w:w="1064" w:type="dxa"/>
          </w:tcPr>
          <w:p w14:paraId="2E88E0FE"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3197D5AF" w14:textId="77777777" w:rsidTr="00007552">
        <w:trPr>
          <w:trHeight w:val="235"/>
          <w:jc w:val="center"/>
        </w:trPr>
        <w:tc>
          <w:tcPr>
            <w:tcW w:w="450" w:type="dxa"/>
          </w:tcPr>
          <w:p w14:paraId="40AE5D05" w14:textId="77777777" w:rsidR="00007552" w:rsidRPr="008F63E1" w:rsidRDefault="00007552" w:rsidP="00485B8D">
            <w:pPr>
              <w:rPr>
                <w:rFonts w:ascii="Times New Roman" w:hAnsi="Times New Roman"/>
                <w:sz w:val="18"/>
                <w:szCs w:val="18"/>
              </w:rPr>
            </w:pPr>
            <w:r>
              <w:rPr>
                <w:rFonts w:ascii="Times New Roman" w:hAnsi="Times New Roman"/>
                <w:sz w:val="18"/>
                <w:szCs w:val="18"/>
              </w:rPr>
              <w:t>7</w:t>
            </w:r>
          </w:p>
        </w:tc>
        <w:tc>
          <w:tcPr>
            <w:tcW w:w="968" w:type="dxa"/>
          </w:tcPr>
          <w:p w14:paraId="7C3360DB" w14:textId="77777777" w:rsidR="00007552" w:rsidRPr="008F63E1" w:rsidRDefault="00007552" w:rsidP="00485B8D">
            <w:pPr>
              <w:rPr>
                <w:rFonts w:ascii="Times New Roman" w:hAnsi="Times New Roman"/>
                <w:sz w:val="18"/>
                <w:szCs w:val="18"/>
              </w:rPr>
            </w:pPr>
            <w:r>
              <w:rPr>
                <w:rFonts w:ascii="Times New Roman" w:hAnsi="Times New Roman"/>
                <w:sz w:val="18"/>
                <w:szCs w:val="18"/>
              </w:rPr>
              <w:t>Madame</w:t>
            </w:r>
          </w:p>
        </w:tc>
        <w:tc>
          <w:tcPr>
            <w:tcW w:w="1595" w:type="dxa"/>
          </w:tcPr>
          <w:p w14:paraId="5A179BCE" w14:textId="77777777" w:rsidR="00007552" w:rsidRPr="008F63E1" w:rsidRDefault="00007552" w:rsidP="00485B8D">
            <w:pPr>
              <w:rPr>
                <w:rFonts w:ascii="Times New Roman" w:hAnsi="Times New Roman"/>
                <w:sz w:val="18"/>
                <w:szCs w:val="18"/>
              </w:rPr>
            </w:pPr>
            <w:r>
              <w:rPr>
                <w:rFonts w:ascii="Times New Roman" w:hAnsi="Times New Roman"/>
                <w:sz w:val="18"/>
                <w:szCs w:val="18"/>
              </w:rPr>
              <w:t>CADORIN</w:t>
            </w:r>
          </w:p>
        </w:tc>
        <w:tc>
          <w:tcPr>
            <w:tcW w:w="1456" w:type="dxa"/>
          </w:tcPr>
          <w:p w14:paraId="56C11D8E" w14:textId="77777777" w:rsidR="00007552" w:rsidRPr="008F63E1" w:rsidRDefault="00007552" w:rsidP="00485B8D">
            <w:pPr>
              <w:rPr>
                <w:rFonts w:ascii="Times New Roman" w:hAnsi="Times New Roman"/>
                <w:sz w:val="18"/>
                <w:szCs w:val="18"/>
              </w:rPr>
            </w:pPr>
            <w:r>
              <w:rPr>
                <w:rFonts w:ascii="Times New Roman" w:hAnsi="Times New Roman"/>
                <w:sz w:val="18"/>
                <w:szCs w:val="18"/>
              </w:rPr>
              <w:t>Fabienne</w:t>
            </w:r>
          </w:p>
        </w:tc>
        <w:tc>
          <w:tcPr>
            <w:tcW w:w="1064" w:type="dxa"/>
          </w:tcPr>
          <w:p w14:paraId="08940531"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0E2836DF" w14:textId="77777777" w:rsidTr="00007552">
        <w:trPr>
          <w:trHeight w:val="235"/>
          <w:jc w:val="center"/>
        </w:trPr>
        <w:tc>
          <w:tcPr>
            <w:tcW w:w="450" w:type="dxa"/>
          </w:tcPr>
          <w:p w14:paraId="28ED6CD9" w14:textId="77777777" w:rsidR="00007552" w:rsidRPr="008F63E1" w:rsidRDefault="00007552" w:rsidP="00485B8D">
            <w:pPr>
              <w:rPr>
                <w:rFonts w:ascii="Times New Roman" w:hAnsi="Times New Roman"/>
                <w:sz w:val="18"/>
                <w:szCs w:val="18"/>
              </w:rPr>
            </w:pPr>
            <w:r>
              <w:rPr>
                <w:rFonts w:ascii="Times New Roman" w:hAnsi="Times New Roman"/>
                <w:sz w:val="18"/>
                <w:szCs w:val="18"/>
              </w:rPr>
              <w:t>8</w:t>
            </w:r>
          </w:p>
        </w:tc>
        <w:tc>
          <w:tcPr>
            <w:tcW w:w="968" w:type="dxa"/>
          </w:tcPr>
          <w:p w14:paraId="3775853E" w14:textId="77777777" w:rsidR="00007552" w:rsidRDefault="00007552" w:rsidP="00485B8D">
            <w:pPr>
              <w:rPr>
                <w:rFonts w:ascii="Times New Roman" w:hAnsi="Times New Roman"/>
                <w:sz w:val="18"/>
                <w:szCs w:val="18"/>
              </w:rPr>
            </w:pPr>
            <w:r>
              <w:rPr>
                <w:rFonts w:ascii="Times New Roman" w:hAnsi="Times New Roman"/>
                <w:sz w:val="18"/>
                <w:szCs w:val="18"/>
              </w:rPr>
              <w:t>Madame</w:t>
            </w:r>
          </w:p>
        </w:tc>
        <w:tc>
          <w:tcPr>
            <w:tcW w:w="1595" w:type="dxa"/>
          </w:tcPr>
          <w:p w14:paraId="32856F25" w14:textId="77777777" w:rsidR="00007552" w:rsidRDefault="00007552" w:rsidP="00485B8D">
            <w:pPr>
              <w:rPr>
                <w:rFonts w:ascii="Times New Roman" w:hAnsi="Times New Roman"/>
                <w:sz w:val="18"/>
                <w:szCs w:val="18"/>
              </w:rPr>
            </w:pPr>
            <w:r>
              <w:rPr>
                <w:rFonts w:ascii="Times New Roman" w:hAnsi="Times New Roman"/>
                <w:sz w:val="18"/>
                <w:szCs w:val="18"/>
              </w:rPr>
              <w:t>CHRISTIAENS</w:t>
            </w:r>
          </w:p>
        </w:tc>
        <w:tc>
          <w:tcPr>
            <w:tcW w:w="1456" w:type="dxa"/>
          </w:tcPr>
          <w:p w14:paraId="4405AD31" w14:textId="77777777" w:rsidR="00007552" w:rsidRDefault="00007552" w:rsidP="00485B8D">
            <w:pPr>
              <w:rPr>
                <w:rFonts w:ascii="Times New Roman" w:hAnsi="Times New Roman"/>
                <w:sz w:val="18"/>
                <w:szCs w:val="18"/>
              </w:rPr>
            </w:pPr>
            <w:r>
              <w:rPr>
                <w:rFonts w:ascii="Times New Roman" w:hAnsi="Times New Roman"/>
                <w:sz w:val="18"/>
                <w:szCs w:val="18"/>
              </w:rPr>
              <w:t>Blandine</w:t>
            </w:r>
          </w:p>
        </w:tc>
        <w:tc>
          <w:tcPr>
            <w:tcW w:w="1064" w:type="dxa"/>
          </w:tcPr>
          <w:p w14:paraId="7D7BB6FE" w14:textId="77777777" w:rsidR="00007552" w:rsidRDefault="00007552" w:rsidP="00485B8D">
            <w:pPr>
              <w:rPr>
                <w:rFonts w:ascii="Times New Roman" w:hAnsi="Times New Roman"/>
                <w:sz w:val="18"/>
                <w:szCs w:val="18"/>
              </w:rPr>
            </w:pPr>
            <w:r>
              <w:rPr>
                <w:rFonts w:ascii="Times New Roman" w:hAnsi="Times New Roman"/>
                <w:sz w:val="18"/>
                <w:szCs w:val="18"/>
              </w:rPr>
              <w:t>TF</w:t>
            </w:r>
          </w:p>
        </w:tc>
      </w:tr>
      <w:tr w:rsidR="00007552" w14:paraId="2545FCCD" w14:textId="77777777" w:rsidTr="00007552">
        <w:trPr>
          <w:trHeight w:val="235"/>
          <w:jc w:val="center"/>
        </w:trPr>
        <w:tc>
          <w:tcPr>
            <w:tcW w:w="450" w:type="dxa"/>
          </w:tcPr>
          <w:p w14:paraId="37CDC195" w14:textId="77777777" w:rsidR="00007552" w:rsidRPr="008F63E1" w:rsidRDefault="00007552" w:rsidP="00485B8D">
            <w:pPr>
              <w:rPr>
                <w:rFonts w:ascii="Times New Roman" w:hAnsi="Times New Roman"/>
                <w:sz w:val="18"/>
                <w:szCs w:val="18"/>
              </w:rPr>
            </w:pPr>
            <w:r>
              <w:rPr>
                <w:rFonts w:ascii="Times New Roman" w:hAnsi="Times New Roman"/>
                <w:sz w:val="18"/>
                <w:szCs w:val="18"/>
              </w:rPr>
              <w:t>9</w:t>
            </w:r>
          </w:p>
        </w:tc>
        <w:tc>
          <w:tcPr>
            <w:tcW w:w="968" w:type="dxa"/>
          </w:tcPr>
          <w:p w14:paraId="6B885049" w14:textId="77777777" w:rsidR="00007552" w:rsidRPr="008F63E1" w:rsidRDefault="00007552" w:rsidP="00485B8D">
            <w:pPr>
              <w:rPr>
                <w:rFonts w:ascii="Times New Roman" w:hAnsi="Times New Roman"/>
                <w:sz w:val="18"/>
                <w:szCs w:val="18"/>
              </w:rPr>
            </w:pPr>
            <w:r>
              <w:rPr>
                <w:rFonts w:ascii="Times New Roman" w:hAnsi="Times New Roman"/>
                <w:sz w:val="18"/>
                <w:szCs w:val="18"/>
              </w:rPr>
              <w:t>Madame</w:t>
            </w:r>
          </w:p>
        </w:tc>
        <w:tc>
          <w:tcPr>
            <w:tcW w:w="1595" w:type="dxa"/>
          </w:tcPr>
          <w:p w14:paraId="677CF495" w14:textId="77777777" w:rsidR="00007552" w:rsidRPr="008F63E1" w:rsidRDefault="00007552" w:rsidP="00485B8D">
            <w:pPr>
              <w:rPr>
                <w:rFonts w:ascii="Times New Roman" w:hAnsi="Times New Roman"/>
                <w:sz w:val="18"/>
                <w:szCs w:val="18"/>
              </w:rPr>
            </w:pPr>
            <w:r>
              <w:rPr>
                <w:rFonts w:ascii="Times New Roman" w:hAnsi="Times New Roman"/>
                <w:sz w:val="18"/>
                <w:szCs w:val="18"/>
              </w:rPr>
              <w:t>DE VALENCE</w:t>
            </w:r>
          </w:p>
        </w:tc>
        <w:tc>
          <w:tcPr>
            <w:tcW w:w="1456" w:type="dxa"/>
          </w:tcPr>
          <w:p w14:paraId="3FBFDFE8" w14:textId="77777777" w:rsidR="00007552" w:rsidRPr="008F63E1" w:rsidRDefault="00007552" w:rsidP="00485B8D">
            <w:pPr>
              <w:rPr>
                <w:rFonts w:ascii="Times New Roman" w:hAnsi="Times New Roman"/>
                <w:sz w:val="18"/>
                <w:szCs w:val="18"/>
              </w:rPr>
            </w:pPr>
            <w:r>
              <w:rPr>
                <w:rFonts w:ascii="Times New Roman" w:hAnsi="Times New Roman"/>
                <w:sz w:val="18"/>
                <w:szCs w:val="18"/>
              </w:rPr>
              <w:t>Dominique</w:t>
            </w:r>
          </w:p>
        </w:tc>
        <w:tc>
          <w:tcPr>
            <w:tcW w:w="1064" w:type="dxa"/>
          </w:tcPr>
          <w:p w14:paraId="05D05B2A"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030C0939" w14:textId="77777777" w:rsidTr="00007552">
        <w:trPr>
          <w:trHeight w:val="235"/>
          <w:jc w:val="center"/>
        </w:trPr>
        <w:tc>
          <w:tcPr>
            <w:tcW w:w="450" w:type="dxa"/>
          </w:tcPr>
          <w:p w14:paraId="09001433" w14:textId="77777777" w:rsidR="00007552" w:rsidRPr="008F63E1" w:rsidRDefault="00007552" w:rsidP="00485B8D">
            <w:pPr>
              <w:rPr>
                <w:rFonts w:ascii="Times New Roman" w:hAnsi="Times New Roman"/>
                <w:sz w:val="18"/>
                <w:szCs w:val="18"/>
              </w:rPr>
            </w:pPr>
            <w:r>
              <w:rPr>
                <w:rFonts w:ascii="Times New Roman" w:hAnsi="Times New Roman"/>
                <w:sz w:val="18"/>
                <w:szCs w:val="18"/>
              </w:rPr>
              <w:t>10</w:t>
            </w:r>
          </w:p>
        </w:tc>
        <w:tc>
          <w:tcPr>
            <w:tcW w:w="968" w:type="dxa"/>
          </w:tcPr>
          <w:p w14:paraId="6313A631"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03DB9273" w14:textId="77777777" w:rsidR="00007552" w:rsidRPr="008F63E1" w:rsidRDefault="00007552" w:rsidP="00485B8D">
            <w:pPr>
              <w:rPr>
                <w:rFonts w:ascii="Times New Roman" w:hAnsi="Times New Roman"/>
                <w:sz w:val="18"/>
                <w:szCs w:val="18"/>
              </w:rPr>
            </w:pPr>
            <w:r>
              <w:rPr>
                <w:rFonts w:ascii="Times New Roman" w:hAnsi="Times New Roman"/>
                <w:sz w:val="18"/>
                <w:szCs w:val="18"/>
              </w:rPr>
              <w:t xml:space="preserve">DUCREUX </w:t>
            </w:r>
          </w:p>
        </w:tc>
        <w:tc>
          <w:tcPr>
            <w:tcW w:w="1456" w:type="dxa"/>
          </w:tcPr>
          <w:p w14:paraId="198E07CB" w14:textId="77777777" w:rsidR="00007552" w:rsidRPr="008F63E1" w:rsidRDefault="00007552" w:rsidP="00485B8D">
            <w:pPr>
              <w:rPr>
                <w:rFonts w:ascii="Times New Roman" w:hAnsi="Times New Roman"/>
                <w:sz w:val="18"/>
                <w:szCs w:val="18"/>
              </w:rPr>
            </w:pPr>
            <w:r>
              <w:rPr>
                <w:rFonts w:ascii="Times New Roman" w:hAnsi="Times New Roman"/>
                <w:sz w:val="18"/>
                <w:szCs w:val="18"/>
              </w:rPr>
              <w:t>Philippe</w:t>
            </w:r>
          </w:p>
        </w:tc>
        <w:tc>
          <w:tcPr>
            <w:tcW w:w="1064" w:type="dxa"/>
          </w:tcPr>
          <w:p w14:paraId="3D15A948"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65F9C55F" w14:textId="77777777" w:rsidTr="00007552">
        <w:trPr>
          <w:trHeight w:val="221"/>
          <w:jc w:val="center"/>
        </w:trPr>
        <w:tc>
          <w:tcPr>
            <w:tcW w:w="450" w:type="dxa"/>
          </w:tcPr>
          <w:p w14:paraId="7FCA8FEB" w14:textId="77777777" w:rsidR="00007552" w:rsidRPr="008F63E1" w:rsidRDefault="00007552" w:rsidP="00485B8D">
            <w:pPr>
              <w:rPr>
                <w:rFonts w:ascii="Times New Roman" w:hAnsi="Times New Roman"/>
                <w:sz w:val="18"/>
                <w:szCs w:val="18"/>
              </w:rPr>
            </w:pPr>
            <w:r>
              <w:rPr>
                <w:rFonts w:ascii="Times New Roman" w:hAnsi="Times New Roman"/>
                <w:sz w:val="18"/>
                <w:szCs w:val="18"/>
              </w:rPr>
              <w:t>11</w:t>
            </w:r>
          </w:p>
        </w:tc>
        <w:tc>
          <w:tcPr>
            <w:tcW w:w="968" w:type="dxa"/>
          </w:tcPr>
          <w:p w14:paraId="19001DC4"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3482A845" w14:textId="77777777" w:rsidR="00007552" w:rsidRPr="008F63E1" w:rsidRDefault="00007552" w:rsidP="00485B8D">
            <w:pPr>
              <w:rPr>
                <w:rFonts w:ascii="Times New Roman" w:hAnsi="Times New Roman"/>
                <w:sz w:val="18"/>
                <w:szCs w:val="18"/>
              </w:rPr>
            </w:pPr>
            <w:r>
              <w:rPr>
                <w:rFonts w:ascii="Times New Roman" w:hAnsi="Times New Roman"/>
                <w:sz w:val="18"/>
                <w:szCs w:val="18"/>
              </w:rPr>
              <w:t xml:space="preserve">DURAND </w:t>
            </w:r>
          </w:p>
        </w:tc>
        <w:tc>
          <w:tcPr>
            <w:tcW w:w="1456" w:type="dxa"/>
          </w:tcPr>
          <w:p w14:paraId="137E1E29" w14:textId="77777777" w:rsidR="00007552" w:rsidRPr="008F63E1" w:rsidRDefault="00007552" w:rsidP="00485B8D">
            <w:pPr>
              <w:rPr>
                <w:rFonts w:ascii="Times New Roman" w:hAnsi="Times New Roman"/>
                <w:sz w:val="18"/>
                <w:szCs w:val="18"/>
              </w:rPr>
            </w:pPr>
            <w:r>
              <w:rPr>
                <w:rFonts w:ascii="Times New Roman" w:hAnsi="Times New Roman"/>
                <w:sz w:val="18"/>
                <w:szCs w:val="18"/>
              </w:rPr>
              <w:t>Bernard</w:t>
            </w:r>
          </w:p>
        </w:tc>
        <w:tc>
          <w:tcPr>
            <w:tcW w:w="1064" w:type="dxa"/>
          </w:tcPr>
          <w:p w14:paraId="01E5BFBF"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189F8AB9" w14:textId="77777777" w:rsidTr="00007552">
        <w:trPr>
          <w:trHeight w:val="235"/>
          <w:jc w:val="center"/>
        </w:trPr>
        <w:tc>
          <w:tcPr>
            <w:tcW w:w="450" w:type="dxa"/>
          </w:tcPr>
          <w:p w14:paraId="3A15B631" w14:textId="77777777" w:rsidR="00007552" w:rsidRPr="008F63E1" w:rsidRDefault="00007552" w:rsidP="00485B8D">
            <w:pPr>
              <w:rPr>
                <w:rFonts w:ascii="Times New Roman" w:hAnsi="Times New Roman"/>
                <w:sz w:val="18"/>
                <w:szCs w:val="18"/>
              </w:rPr>
            </w:pPr>
            <w:r>
              <w:rPr>
                <w:rFonts w:ascii="Times New Roman" w:hAnsi="Times New Roman"/>
                <w:sz w:val="18"/>
                <w:szCs w:val="18"/>
              </w:rPr>
              <w:t>12</w:t>
            </w:r>
          </w:p>
        </w:tc>
        <w:tc>
          <w:tcPr>
            <w:tcW w:w="968" w:type="dxa"/>
          </w:tcPr>
          <w:p w14:paraId="6DFB36C3" w14:textId="77777777" w:rsidR="00007552" w:rsidRPr="008F63E1" w:rsidRDefault="00007552" w:rsidP="00485B8D">
            <w:pPr>
              <w:rPr>
                <w:rFonts w:ascii="Times New Roman" w:hAnsi="Times New Roman"/>
                <w:sz w:val="18"/>
                <w:szCs w:val="18"/>
              </w:rPr>
            </w:pPr>
            <w:r>
              <w:rPr>
                <w:rFonts w:ascii="Times New Roman" w:hAnsi="Times New Roman"/>
                <w:sz w:val="18"/>
                <w:szCs w:val="18"/>
              </w:rPr>
              <w:t>Madame</w:t>
            </w:r>
          </w:p>
        </w:tc>
        <w:tc>
          <w:tcPr>
            <w:tcW w:w="1595" w:type="dxa"/>
          </w:tcPr>
          <w:p w14:paraId="5970C32F" w14:textId="77777777" w:rsidR="00007552" w:rsidRPr="008F63E1" w:rsidRDefault="00007552" w:rsidP="00485B8D">
            <w:pPr>
              <w:rPr>
                <w:rFonts w:ascii="Times New Roman" w:hAnsi="Times New Roman"/>
                <w:sz w:val="18"/>
                <w:szCs w:val="18"/>
              </w:rPr>
            </w:pPr>
            <w:r>
              <w:rPr>
                <w:rFonts w:ascii="Times New Roman" w:hAnsi="Times New Roman"/>
                <w:sz w:val="18"/>
                <w:szCs w:val="18"/>
              </w:rPr>
              <w:t xml:space="preserve">DURANTET </w:t>
            </w:r>
          </w:p>
        </w:tc>
        <w:tc>
          <w:tcPr>
            <w:tcW w:w="1456" w:type="dxa"/>
          </w:tcPr>
          <w:p w14:paraId="55FCD517" w14:textId="77777777" w:rsidR="00007552" w:rsidRPr="008F63E1" w:rsidRDefault="00007552" w:rsidP="00485B8D">
            <w:pPr>
              <w:rPr>
                <w:rFonts w:ascii="Times New Roman" w:hAnsi="Times New Roman"/>
                <w:sz w:val="18"/>
                <w:szCs w:val="18"/>
              </w:rPr>
            </w:pPr>
            <w:r>
              <w:rPr>
                <w:rFonts w:ascii="Times New Roman" w:hAnsi="Times New Roman"/>
                <w:sz w:val="18"/>
                <w:szCs w:val="18"/>
              </w:rPr>
              <w:t>Marie-Christine</w:t>
            </w:r>
          </w:p>
        </w:tc>
        <w:tc>
          <w:tcPr>
            <w:tcW w:w="1064" w:type="dxa"/>
          </w:tcPr>
          <w:p w14:paraId="24F2FB4D"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0164A713" w14:textId="77777777" w:rsidTr="00007552">
        <w:trPr>
          <w:trHeight w:val="235"/>
          <w:jc w:val="center"/>
        </w:trPr>
        <w:tc>
          <w:tcPr>
            <w:tcW w:w="450" w:type="dxa"/>
          </w:tcPr>
          <w:p w14:paraId="3B999534"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1</w:t>
            </w:r>
            <w:r>
              <w:rPr>
                <w:rFonts w:ascii="Times New Roman" w:hAnsi="Times New Roman"/>
                <w:sz w:val="18"/>
                <w:szCs w:val="18"/>
              </w:rPr>
              <w:t>3</w:t>
            </w:r>
          </w:p>
        </w:tc>
        <w:tc>
          <w:tcPr>
            <w:tcW w:w="968" w:type="dxa"/>
          </w:tcPr>
          <w:p w14:paraId="0DFDB600" w14:textId="77777777" w:rsidR="00007552" w:rsidRPr="008F63E1" w:rsidRDefault="00007552" w:rsidP="00485B8D">
            <w:pPr>
              <w:rPr>
                <w:rFonts w:ascii="Times New Roman" w:hAnsi="Times New Roman"/>
                <w:sz w:val="18"/>
                <w:szCs w:val="18"/>
              </w:rPr>
            </w:pPr>
            <w:r>
              <w:rPr>
                <w:rFonts w:ascii="Times New Roman" w:hAnsi="Times New Roman"/>
                <w:sz w:val="18"/>
                <w:szCs w:val="18"/>
              </w:rPr>
              <w:t>Madame</w:t>
            </w:r>
          </w:p>
        </w:tc>
        <w:tc>
          <w:tcPr>
            <w:tcW w:w="1595" w:type="dxa"/>
          </w:tcPr>
          <w:p w14:paraId="593BC3C3" w14:textId="77777777" w:rsidR="00007552" w:rsidRPr="008F63E1" w:rsidRDefault="00007552" w:rsidP="00485B8D">
            <w:pPr>
              <w:rPr>
                <w:rFonts w:ascii="Times New Roman" w:hAnsi="Times New Roman"/>
                <w:sz w:val="18"/>
                <w:szCs w:val="18"/>
              </w:rPr>
            </w:pPr>
            <w:r>
              <w:rPr>
                <w:rFonts w:ascii="Times New Roman" w:hAnsi="Times New Roman"/>
                <w:sz w:val="18"/>
                <w:szCs w:val="18"/>
              </w:rPr>
              <w:t xml:space="preserve">GONDEAU </w:t>
            </w:r>
          </w:p>
        </w:tc>
        <w:tc>
          <w:tcPr>
            <w:tcW w:w="1456" w:type="dxa"/>
          </w:tcPr>
          <w:p w14:paraId="64D1FEA8" w14:textId="77777777" w:rsidR="00007552" w:rsidRPr="008F63E1" w:rsidRDefault="00007552" w:rsidP="00485B8D">
            <w:pPr>
              <w:rPr>
                <w:rFonts w:ascii="Times New Roman" w:hAnsi="Times New Roman"/>
                <w:sz w:val="18"/>
                <w:szCs w:val="18"/>
              </w:rPr>
            </w:pPr>
            <w:r>
              <w:rPr>
                <w:rFonts w:ascii="Times New Roman" w:hAnsi="Times New Roman"/>
                <w:sz w:val="18"/>
                <w:szCs w:val="18"/>
              </w:rPr>
              <w:t>Christiane</w:t>
            </w:r>
          </w:p>
        </w:tc>
        <w:tc>
          <w:tcPr>
            <w:tcW w:w="1064" w:type="dxa"/>
          </w:tcPr>
          <w:p w14:paraId="2AB874C6"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17052321" w14:textId="77777777" w:rsidTr="00007552">
        <w:trPr>
          <w:trHeight w:val="235"/>
          <w:jc w:val="center"/>
        </w:trPr>
        <w:tc>
          <w:tcPr>
            <w:tcW w:w="450" w:type="dxa"/>
          </w:tcPr>
          <w:p w14:paraId="0D6A40E6" w14:textId="77777777" w:rsidR="00007552" w:rsidRPr="008F63E1" w:rsidRDefault="00007552" w:rsidP="00485B8D">
            <w:pPr>
              <w:rPr>
                <w:rFonts w:ascii="Times New Roman" w:hAnsi="Times New Roman"/>
                <w:sz w:val="18"/>
                <w:szCs w:val="18"/>
              </w:rPr>
            </w:pPr>
            <w:r>
              <w:rPr>
                <w:rFonts w:ascii="Times New Roman" w:hAnsi="Times New Roman"/>
                <w:sz w:val="18"/>
                <w:szCs w:val="18"/>
              </w:rPr>
              <w:t>14</w:t>
            </w:r>
          </w:p>
        </w:tc>
        <w:tc>
          <w:tcPr>
            <w:tcW w:w="968" w:type="dxa"/>
          </w:tcPr>
          <w:p w14:paraId="4048657D" w14:textId="77777777" w:rsidR="00007552"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346A38A7" w14:textId="77777777" w:rsidR="00007552" w:rsidRDefault="00007552" w:rsidP="00485B8D">
            <w:pPr>
              <w:rPr>
                <w:rFonts w:ascii="Times New Roman" w:hAnsi="Times New Roman"/>
                <w:sz w:val="18"/>
                <w:szCs w:val="18"/>
              </w:rPr>
            </w:pPr>
            <w:r>
              <w:rPr>
                <w:rFonts w:ascii="Times New Roman" w:hAnsi="Times New Roman"/>
                <w:sz w:val="20"/>
                <w:szCs w:val="20"/>
              </w:rPr>
              <w:t>GROSBELLET</w:t>
            </w:r>
          </w:p>
        </w:tc>
        <w:tc>
          <w:tcPr>
            <w:tcW w:w="1456" w:type="dxa"/>
          </w:tcPr>
          <w:p w14:paraId="6A0C1E5B" w14:textId="77777777" w:rsidR="00007552" w:rsidRDefault="00007552" w:rsidP="00485B8D">
            <w:pPr>
              <w:rPr>
                <w:rFonts w:ascii="Times New Roman" w:hAnsi="Times New Roman"/>
                <w:sz w:val="18"/>
                <w:szCs w:val="18"/>
              </w:rPr>
            </w:pPr>
            <w:r>
              <w:rPr>
                <w:rFonts w:ascii="Times New Roman" w:hAnsi="Times New Roman"/>
                <w:sz w:val="20"/>
                <w:szCs w:val="20"/>
              </w:rPr>
              <w:t>Gilles</w:t>
            </w:r>
          </w:p>
        </w:tc>
        <w:tc>
          <w:tcPr>
            <w:tcW w:w="1064" w:type="dxa"/>
          </w:tcPr>
          <w:p w14:paraId="20AC8F60" w14:textId="77777777" w:rsidR="00007552" w:rsidRDefault="00007552" w:rsidP="00485B8D">
            <w:pPr>
              <w:rPr>
                <w:rFonts w:ascii="Times New Roman" w:hAnsi="Times New Roman"/>
                <w:sz w:val="18"/>
                <w:szCs w:val="18"/>
              </w:rPr>
            </w:pPr>
            <w:r>
              <w:rPr>
                <w:rFonts w:ascii="Times New Roman" w:hAnsi="Times New Roman"/>
                <w:sz w:val="18"/>
                <w:szCs w:val="18"/>
              </w:rPr>
              <w:t>TF</w:t>
            </w:r>
          </w:p>
        </w:tc>
      </w:tr>
      <w:tr w:rsidR="00007552" w14:paraId="0B38607C" w14:textId="77777777" w:rsidTr="00007552">
        <w:trPr>
          <w:trHeight w:val="235"/>
          <w:jc w:val="center"/>
        </w:trPr>
        <w:tc>
          <w:tcPr>
            <w:tcW w:w="450" w:type="dxa"/>
          </w:tcPr>
          <w:p w14:paraId="3B2166E1" w14:textId="77777777" w:rsidR="00007552" w:rsidRPr="008F63E1" w:rsidRDefault="00007552" w:rsidP="00485B8D">
            <w:pPr>
              <w:rPr>
                <w:rFonts w:ascii="Times New Roman" w:hAnsi="Times New Roman"/>
                <w:sz w:val="18"/>
                <w:szCs w:val="18"/>
              </w:rPr>
            </w:pPr>
            <w:r>
              <w:rPr>
                <w:rFonts w:ascii="Times New Roman" w:hAnsi="Times New Roman"/>
                <w:sz w:val="18"/>
                <w:szCs w:val="18"/>
              </w:rPr>
              <w:t>15</w:t>
            </w:r>
          </w:p>
        </w:tc>
        <w:tc>
          <w:tcPr>
            <w:tcW w:w="968" w:type="dxa"/>
          </w:tcPr>
          <w:p w14:paraId="0B74A0EE"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144E801D" w14:textId="77777777" w:rsidR="00007552" w:rsidRPr="008F63E1" w:rsidRDefault="00007552" w:rsidP="00485B8D">
            <w:pPr>
              <w:rPr>
                <w:rFonts w:ascii="Times New Roman" w:hAnsi="Times New Roman"/>
                <w:sz w:val="18"/>
                <w:szCs w:val="18"/>
              </w:rPr>
            </w:pPr>
            <w:r>
              <w:rPr>
                <w:rFonts w:ascii="Times New Roman" w:hAnsi="Times New Roman"/>
                <w:sz w:val="18"/>
                <w:szCs w:val="18"/>
              </w:rPr>
              <w:t>GUITTON</w:t>
            </w:r>
          </w:p>
        </w:tc>
        <w:tc>
          <w:tcPr>
            <w:tcW w:w="1456" w:type="dxa"/>
          </w:tcPr>
          <w:p w14:paraId="22958E1C" w14:textId="77777777" w:rsidR="00007552" w:rsidRPr="008F63E1" w:rsidRDefault="00007552" w:rsidP="00485B8D">
            <w:pPr>
              <w:rPr>
                <w:rFonts w:ascii="Times New Roman" w:hAnsi="Times New Roman"/>
                <w:sz w:val="18"/>
                <w:szCs w:val="18"/>
              </w:rPr>
            </w:pPr>
            <w:r>
              <w:rPr>
                <w:rFonts w:ascii="Times New Roman" w:hAnsi="Times New Roman"/>
                <w:sz w:val="18"/>
                <w:szCs w:val="18"/>
              </w:rPr>
              <w:t>Bernard</w:t>
            </w:r>
          </w:p>
        </w:tc>
        <w:tc>
          <w:tcPr>
            <w:tcW w:w="1064" w:type="dxa"/>
          </w:tcPr>
          <w:p w14:paraId="3F4D1556"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57CC4108" w14:textId="77777777" w:rsidTr="00007552">
        <w:trPr>
          <w:trHeight w:val="235"/>
          <w:jc w:val="center"/>
        </w:trPr>
        <w:tc>
          <w:tcPr>
            <w:tcW w:w="450" w:type="dxa"/>
          </w:tcPr>
          <w:p w14:paraId="0CDA192A"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16</w:t>
            </w:r>
          </w:p>
        </w:tc>
        <w:tc>
          <w:tcPr>
            <w:tcW w:w="968" w:type="dxa"/>
          </w:tcPr>
          <w:p w14:paraId="260428DE"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08A08081" w14:textId="77777777" w:rsidR="00007552" w:rsidRDefault="00007552" w:rsidP="00485B8D">
            <w:pPr>
              <w:rPr>
                <w:rFonts w:ascii="Times New Roman" w:hAnsi="Times New Roman"/>
                <w:sz w:val="18"/>
                <w:szCs w:val="18"/>
              </w:rPr>
            </w:pPr>
            <w:r>
              <w:rPr>
                <w:rFonts w:ascii="Times New Roman" w:hAnsi="Times New Roman"/>
                <w:sz w:val="18"/>
                <w:szCs w:val="18"/>
              </w:rPr>
              <w:t>LAPANDERY</w:t>
            </w:r>
          </w:p>
        </w:tc>
        <w:tc>
          <w:tcPr>
            <w:tcW w:w="1456" w:type="dxa"/>
          </w:tcPr>
          <w:p w14:paraId="106E7CA7" w14:textId="77777777" w:rsidR="00007552" w:rsidRDefault="00007552" w:rsidP="00485B8D">
            <w:pPr>
              <w:rPr>
                <w:rFonts w:ascii="Times New Roman" w:hAnsi="Times New Roman"/>
                <w:sz w:val="18"/>
                <w:szCs w:val="18"/>
              </w:rPr>
            </w:pPr>
            <w:r>
              <w:rPr>
                <w:rFonts w:ascii="Times New Roman" w:hAnsi="Times New Roman"/>
                <w:sz w:val="18"/>
                <w:szCs w:val="18"/>
              </w:rPr>
              <w:t>Lucas</w:t>
            </w:r>
          </w:p>
        </w:tc>
        <w:tc>
          <w:tcPr>
            <w:tcW w:w="1064" w:type="dxa"/>
          </w:tcPr>
          <w:p w14:paraId="740DFDBD" w14:textId="77777777" w:rsidR="00007552" w:rsidRDefault="00007552" w:rsidP="00485B8D">
            <w:pPr>
              <w:rPr>
                <w:rFonts w:ascii="Times New Roman" w:hAnsi="Times New Roman"/>
                <w:sz w:val="18"/>
                <w:szCs w:val="18"/>
              </w:rPr>
            </w:pPr>
            <w:r>
              <w:rPr>
                <w:rFonts w:ascii="Times New Roman" w:hAnsi="Times New Roman"/>
                <w:sz w:val="18"/>
                <w:szCs w:val="18"/>
              </w:rPr>
              <w:t>TF</w:t>
            </w:r>
          </w:p>
        </w:tc>
      </w:tr>
      <w:tr w:rsidR="00007552" w14:paraId="1BE39235" w14:textId="77777777" w:rsidTr="00007552">
        <w:trPr>
          <w:trHeight w:val="221"/>
          <w:jc w:val="center"/>
        </w:trPr>
        <w:tc>
          <w:tcPr>
            <w:tcW w:w="450" w:type="dxa"/>
          </w:tcPr>
          <w:p w14:paraId="51E7B608"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1</w:t>
            </w:r>
            <w:r>
              <w:rPr>
                <w:rFonts w:ascii="Times New Roman" w:hAnsi="Times New Roman"/>
                <w:sz w:val="18"/>
                <w:szCs w:val="18"/>
              </w:rPr>
              <w:t>7</w:t>
            </w:r>
          </w:p>
        </w:tc>
        <w:tc>
          <w:tcPr>
            <w:tcW w:w="968" w:type="dxa"/>
          </w:tcPr>
          <w:p w14:paraId="413F40D9"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32A7ACE9" w14:textId="77777777" w:rsidR="00007552" w:rsidRPr="008F63E1" w:rsidRDefault="00007552" w:rsidP="00485B8D">
            <w:pPr>
              <w:rPr>
                <w:rFonts w:ascii="Times New Roman" w:hAnsi="Times New Roman"/>
                <w:sz w:val="18"/>
                <w:szCs w:val="18"/>
              </w:rPr>
            </w:pPr>
            <w:r>
              <w:rPr>
                <w:rFonts w:ascii="Times New Roman" w:hAnsi="Times New Roman"/>
                <w:sz w:val="18"/>
                <w:szCs w:val="18"/>
              </w:rPr>
              <w:t>LAPENDERY</w:t>
            </w:r>
          </w:p>
        </w:tc>
        <w:tc>
          <w:tcPr>
            <w:tcW w:w="1456" w:type="dxa"/>
          </w:tcPr>
          <w:p w14:paraId="65A12595" w14:textId="77777777" w:rsidR="00007552" w:rsidRPr="008F63E1" w:rsidRDefault="00007552" w:rsidP="00485B8D">
            <w:pPr>
              <w:rPr>
                <w:rFonts w:ascii="Times New Roman" w:hAnsi="Times New Roman"/>
                <w:sz w:val="18"/>
                <w:szCs w:val="18"/>
              </w:rPr>
            </w:pPr>
            <w:r>
              <w:rPr>
                <w:rFonts w:ascii="Times New Roman" w:hAnsi="Times New Roman"/>
                <w:sz w:val="18"/>
                <w:szCs w:val="18"/>
              </w:rPr>
              <w:t>Roland</w:t>
            </w:r>
          </w:p>
        </w:tc>
        <w:tc>
          <w:tcPr>
            <w:tcW w:w="1064" w:type="dxa"/>
          </w:tcPr>
          <w:p w14:paraId="22E3E561"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02FD5410" w14:textId="77777777" w:rsidTr="00007552">
        <w:trPr>
          <w:trHeight w:val="221"/>
          <w:jc w:val="center"/>
        </w:trPr>
        <w:tc>
          <w:tcPr>
            <w:tcW w:w="450" w:type="dxa"/>
          </w:tcPr>
          <w:p w14:paraId="046CB82D"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1</w:t>
            </w:r>
            <w:r>
              <w:rPr>
                <w:rFonts w:ascii="Times New Roman" w:hAnsi="Times New Roman"/>
                <w:sz w:val="18"/>
                <w:szCs w:val="18"/>
              </w:rPr>
              <w:t>8</w:t>
            </w:r>
          </w:p>
        </w:tc>
        <w:tc>
          <w:tcPr>
            <w:tcW w:w="968" w:type="dxa"/>
          </w:tcPr>
          <w:p w14:paraId="59E23D4F"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5756EAEC" w14:textId="77777777" w:rsidR="00007552" w:rsidRDefault="00007552" w:rsidP="00485B8D">
            <w:pPr>
              <w:rPr>
                <w:rFonts w:ascii="Times New Roman" w:hAnsi="Times New Roman"/>
                <w:sz w:val="18"/>
                <w:szCs w:val="18"/>
              </w:rPr>
            </w:pPr>
            <w:r>
              <w:rPr>
                <w:rFonts w:ascii="Times New Roman" w:hAnsi="Times New Roman"/>
                <w:sz w:val="18"/>
                <w:szCs w:val="18"/>
              </w:rPr>
              <w:t>MAGNAUD</w:t>
            </w:r>
          </w:p>
        </w:tc>
        <w:tc>
          <w:tcPr>
            <w:tcW w:w="1456" w:type="dxa"/>
          </w:tcPr>
          <w:p w14:paraId="3C7F36CD" w14:textId="77777777" w:rsidR="00007552" w:rsidRDefault="00007552" w:rsidP="00485B8D">
            <w:pPr>
              <w:rPr>
                <w:rFonts w:ascii="Times New Roman" w:hAnsi="Times New Roman"/>
                <w:sz w:val="18"/>
                <w:szCs w:val="18"/>
              </w:rPr>
            </w:pPr>
            <w:r>
              <w:rPr>
                <w:rFonts w:ascii="Times New Roman" w:hAnsi="Times New Roman"/>
                <w:sz w:val="18"/>
                <w:szCs w:val="18"/>
              </w:rPr>
              <w:t>Henri</w:t>
            </w:r>
          </w:p>
        </w:tc>
        <w:tc>
          <w:tcPr>
            <w:tcW w:w="1064" w:type="dxa"/>
          </w:tcPr>
          <w:p w14:paraId="47C59BF8" w14:textId="77777777" w:rsidR="00007552" w:rsidRDefault="00007552" w:rsidP="00485B8D">
            <w:pPr>
              <w:rPr>
                <w:rFonts w:ascii="Times New Roman" w:hAnsi="Times New Roman"/>
                <w:sz w:val="18"/>
                <w:szCs w:val="18"/>
              </w:rPr>
            </w:pPr>
            <w:r>
              <w:rPr>
                <w:rFonts w:ascii="Times New Roman" w:hAnsi="Times New Roman"/>
                <w:sz w:val="18"/>
                <w:szCs w:val="18"/>
              </w:rPr>
              <w:t>TF</w:t>
            </w:r>
          </w:p>
        </w:tc>
      </w:tr>
      <w:tr w:rsidR="00007552" w:rsidRPr="008F63E1" w14:paraId="13804821" w14:textId="77777777" w:rsidTr="00007552">
        <w:trPr>
          <w:trHeight w:val="221"/>
          <w:jc w:val="center"/>
        </w:trPr>
        <w:tc>
          <w:tcPr>
            <w:tcW w:w="450" w:type="dxa"/>
          </w:tcPr>
          <w:p w14:paraId="4B8E8A8E"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19</w:t>
            </w:r>
          </w:p>
        </w:tc>
        <w:tc>
          <w:tcPr>
            <w:tcW w:w="968" w:type="dxa"/>
          </w:tcPr>
          <w:p w14:paraId="366651E4"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0E605C51" w14:textId="77777777" w:rsidR="00007552" w:rsidRPr="008F63E1" w:rsidRDefault="00007552" w:rsidP="00485B8D">
            <w:pPr>
              <w:rPr>
                <w:rFonts w:ascii="Times New Roman" w:hAnsi="Times New Roman"/>
                <w:sz w:val="18"/>
                <w:szCs w:val="18"/>
              </w:rPr>
            </w:pPr>
            <w:r>
              <w:rPr>
                <w:rFonts w:ascii="Times New Roman" w:hAnsi="Times New Roman"/>
                <w:sz w:val="18"/>
                <w:szCs w:val="18"/>
              </w:rPr>
              <w:t>PARDON</w:t>
            </w:r>
          </w:p>
        </w:tc>
        <w:tc>
          <w:tcPr>
            <w:tcW w:w="1456" w:type="dxa"/>
          </w:tcPr>
          <w:p w14:paraId="21C243A7" w14:textId="77777777" w:rsidR="00007552" w:rsidRPr="008F63E1" w:rsidRDefault="00007552" w:rsidP="00485B8D">
            <w:pPr>
              <w:rPr>
                <w:rFonts w:ascii="Times New Roman" w:hAnsi="Times New Roman"/>
                <w:sz w:val="18"/>
                <w:szCs w:val="18"/>
              </w:rPr>
            </w:pPr>
            <w:r>
              <w:rPr>
                <w:rFonts w:ascii="Times New Roman" w:hAnsi="Times New Roman"/>
                <w:sz w:val="18"/>
                <w:szCs w:val="18"/>
              </w:rPr>
              <w:t>Pierrick</w:t>
            </w:r>
          </w:p>
        </w:tc>
        <w:tc>
          <w:tcPr>
            <w:tcW w:w="1064" w:type="dxa"/>
          </w:tcPr>
          <w:p w14:paraId="5C9D2423"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0F78FF5A" w14:textId="77777777" w:rsidTr="00007552">
        <w:trPr>
          <w:trHeight w:val="221"/>
          <w:jc w:val="center"/>
        </w:trPr>
        <w:tc>
          <w:tcPr>
            <w:tcW w:w="450" w:type="dxa"/>
          </w:tcPr>
          <w:p w14:paraId="3B5BE5AB"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2</w:t>
            </w:r>
            <w:r>
              <w:rPr>
                <w:rFonts w:ascii="Times New Roman" w:hAnsi="Times New Roman"/>
                <w:sz w:val="18"/>
                <w:szCs w:val="18"/>
              </w:rPr>
              <w:t>0</w:t>
            </w:r>
          </w:p>
        </w:tc>
        <w:tc>
          <w:tcPr>
            <w:tcW w:w="968" w:type="dxa"/>
          </w:tcPr>
          <w:p w14:paraId="4F869621" w14:textId="77777777" w:rsidR="00007552" w:rsidRPr="008F63E1" w:rsidRDefault="00007552" w:rsidP="00485B8D">
            <w:pPr>
              <w:rPr>
                <w:rFonts w:ascii="Times New Roman" w:hAnsi="Times New Roman"/>
                <w:sz w:val="18"/>
                <w:szCs w:val="18"/>
              </w:rPr>
            </w:pPr>
            <w:r>
              <w:rPr>
                <w:rFonts w:ascii="Times New Roman" w:hAnsi="Times New Roman"/>
                <w:sz w:val="18"/>
                <w:szCs w:val="18"/>
              </w:rPr>
              <w:t>Madame</w:t>
            </w:r>
          </w:p>
        </w:tc>
        <w:tc>
          <w:tcPr>
            <w:tcW w:w="1595" w:type="dxa"/>
          </w:tcPr>
          <w:p w14:paraId="793A54FD" w14:textId="77777777" w:rsidR="00007552" w:rsidRDefault="00007552" w:rsidP="00485B8D">
            <w:pPr>
              <w:rPr>
                <w:rFonts w:ascii="Times New Roman" w:hAnsi="Times New Roman"/>
                <w:sz w:val="18"/>
                <w:szCs w:val="18"/>
              </w:rPr>
            </w:pPr>
            <w:r>
              <w:rPr>
                <w:rFonts w:ascii="Times New Roman" w:hAnsi="Times New Roman"/>
                <w:sz w:val="18"/>
                <w:szCs w:val="18"/>
              </w:rPr>
              <w:t>PERRIN</w:t>
            </w:r>
          </w:p>
        </w:tc>
        <w:tc>
          <w:tcPr>
            <w:tcW w:w="1456" w:type="dxa"/>
          </w:tcPr>
          <w:p w14:paraId="4DDB686B" w14:textId="77777777" w:rsidR="00007552" w:rsidRDefault="00007552" w:rsidP="00485B8D">
            <w:pPr>
              <w:rPr>
                <w:rFonts w:ascii="Times New Roman" w:hAnsi="Times New Roman"/>
                <w:sz w:val="18"/>
                <w:szCs w:val="18"/>
              </w:rPr>
            </w:pPr>
            <w:r>
              <w:rPr>
                <w:rFonts w:ascii="Times New Roman" w:hAnsi="Times New Roman"/>
                <w:sz w:val="18"/>
                <w:szCs w:val="18"/>
              </w:rPr>
              <w:t>Séverine</w:t>
            </w:r>
          </w:p>
        </w:tc>
        <w:tc>
          <w:tcPr>
            <w:tcW w:w="1064" w:type="dxa"/>
          </w:tcPr>
          <w:p w14:paraId="5B02A4CC" w14:textId="77777777" w:rsidR="00007552" w:rsidRDefault="00007552" w:rsidP="00485B8D">
            <w:pPr>
              <w:rPr>
                <w:rFonts w:ascii="Times New Roman" w:hAnsi="Times New Roman"/>
                <w:sz w:val="18"/>
                <w:szCs w:val="18"/>
              </w:rPr>
            </w:pPr>
            <w:r>
              <w:rPr>
                <w:rFonts w:ascii="Times New Roman" w:hAnsi="Times New Roman"/>
                <w:sz w:val="18"/>
                <w:szCs w:val="18"/>
              </w:rPr>
              <w:t>TF</w:t>
            </w:r>
          </w:p>
        </w:tc>
      </w:tr>
      <w:tr w:rsidR="00007552" w14:paraId="433C4985" w14:textId="77777777" w:rsidTr="00007552">
        <w:trPr>
          <w:trHeight w:val="221"/>
          <w:jc w:val="center"/>
        </w:trPr>
        <w:tc>
          <w:tcPr>
            <w:tcW w:w="450" w:type="dxa"/>
          </w:tcPr>
          <w:p w14:paraId="2FE8DFFC"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2</w:t>
            </w:r>
            <w:r>
              <w:rPr>
                <w:rFonts w:ascii="Times New Roman" w:hAnsi="Times New Roman"/>
                <w:sz w:val="18"/>
                <w:szCs w:val="18"/>
              </w:rPr>
              <w:t>1</w:t>
            </w:r>
          </w:p>
        </w:tc>
        <w:tc>
          <w:tcPr>
            <w:tcW w:w="968" w:type="dxa"/>
          </w:tcPr>
          <w:p w14:paraId="13E59A8B" w14:textId="77777777" w:rsidR="00007552" w:rsidRDefault="00007552" w:rsidP="00485B8D">
            <w:pPr>
              <w:rPr>
                <w:rFonts w:ascii="Times New Roman" w:hAnsi="Times New Roman"/>
                <w:sz w:val="18"/>
                <w:szCs w:val="18"/>
              </w:rPr>
            </w:pPr>
            <w:r>
              <w:rPr>
                <w:rFonts w:ascii="Times New Roman" w:hAnsi="Times New Roman"/>
                <w:sz w:val="18"/>
                <w:szCs w:val="18"/>
              </w:rPr>
              <w:t>Madame</w:t>
            </w:r>
          </w:p>
        </w:tc>
        <w:tc>
          <w:tcPr>
            <w:tcW w:w="1595" w:type="dxa"/>
          </w:tcPr>
          <w:p w14:paraId="6A6691B9" w14:textId="77777777" w:rsidR="00007552" w:rsidRDefault="00007552" w:rsidP="00485B8D">
            <w:pPr>
              <w:rPr>
                <w:rFonts w:ascii="Times New Roman" w:hAnsi="Times New Roman"/>
                <w:sz w:val="18"/>
                <w:szCs w:val="18"/>
              </w:rPr>
            </w:pPr>
            <w:r>
              <w:rPr>
                <w:rFonts w:ascii="Times New Roman" w:hAnsi="Times New Roman"/>
                <w:sz w:val="18"/>
                <w:szCs w:val="18"/>
              </w:rPr>
              <w:t>RIVIER</w:t>
            </w:r>
          </w:p>
        </w:tc>
        <w:tc>
          <w:tcPr>
            <w:tcW w:w="1456" w:type="dxa"/>
          </w:tcPr>
          <w:p w14:paraId="7BF14E21" w14:textId="77777777" w:rsidR="00007552" w:rsidRDefault="00007552" w:rsidP="00485B8D">
            <w:pPr>
              <w:rPr>
                <w:rFonts w:ascii="Times New Roman" w:hAnsi="Times New Roman"/>
                <w:sz w:val="18"/>
                <w:szCs w:val="18"/>
              </w:rPr>
            </w:pPr>
            <w:r>
              <w:rPr>
                <w:rFonts w:ascii="Times New Roman" w:hAnsi="Times New Roman"/>
                <w:sz w:val="18"/>
                <w:szCs w:val="18"/>
              </w:rPr>
              <w:t>Pauline</w:t>
            </w:r>
          </w:p>
        </w:tc>
        <w:tc>
          <w:tcPr>
            <w:tcW w:w="1064" w:type="dxa"/>
          </w:tcPr>
          <w:p w14:paraId="01E181C6" w14:textId="77777777" w:rsidR="00007552" w:rsidRDefault="00007552" w:rsidP="00485B8D">
            <w:pPr>
              <w:rPr>
                <w:rFonts w:ascii="Times New Roman" w:hAnsi="Times New Roman"/>
                <w:sz w:val="18"/>
                <w:szCs w:val="18"/>
              </w:rPr>
            </w:pPr>
            <w:r>
              <w:rPr>
                <w:rFonts w:ascii="Times New Roman" w:hAnsi="Times New Roman"/>
                <w:sz w:val="18"/>
                <w:szCs w:val="18"/>
              </w:rPr>
              <w:t>TF</w:t>
            </w:r>
          </w:p>
        </w:tc>
      </w:tr>
      <w:tr w:rsidR="00007552" w14:paraId="2BD64AC7" w14:textId="77777777" w:rsidTr="00007552">
        <w:trPr>
          <w:trHeight w:val="235"/>
          <w:jc w:val="center"/>
        </w:trPr>
        <w:tc>
          <w:tcPr>
            <w:tcW w:w="450" w:type="dxa"/>
          </w:tcPr>
          <w:p w14:paraId="7ADD3CD2" w14:textId="77777777" w:rsidR="00007552" w:rsidRPr="008F63E1" w:rsidRDefault="00007552" w:rsidP="00485B8D">
            <w:pPr>
              <w:rPr>
                <w:rFonts w:ascii="Times New Roman" w:hAnsi="Times New Roman"/>
                <w:sz w:val="18"/>
                <w:szCs w:val="18"/>
              </w:rPr>
            </w:pPr>
            <w:r>
              <w:rPr>
                <w:rFonts w:ascii="Times New Roman" w:hAnsi="Times New Roman"/>
                <w:sz w:val="18"/>
                <w:szCs w:val="18"/>
              </w:rPr>
              <w:t>22</w:t>
            </w:r>
          </w:p>
        </w:tc>
        <w:tc>
          <w:tcPr>
            <w:tcW w:w="968" w:type="dxa"/>
          </w:tcPr>
          <w:p w14:paraId="14733C67" w14:textId="77777777" w:rsidR="00007552" w:rsidRPr="008F63E1" w:rsidRDefault="00007552" w:rsidP="00485B8D">
            <w:pPr>
              <w:rPr>
                <w:rFonts w:ascii="Times New Roman" w:hAnsi="Times New Roman"/>
                <w:sz w:val="18"/>
                <w:szCs w:val="18"/>
              </w:rPr>
            </w:pPr>
            <w:r>
              <w:rPr>
                <w:rFonts w:ascii="Times New Roman" w:hAnsi="Times New Roman"/>
                <w:sz w:val="18"/>
                <w:szCs w:val="18"/>
              </w:rPr>
              <w:t>Madame</w:t>
            </w:r>
          </w:p>
        </w:tc>
        <w:tc>
          <w:tcPr>
            <w:tcW w:w="1595" w:type="dxa"/>
          </w:tcPr>
          <w:p w14:paraId="23E0F57D" w14:textId="77777777" w:rsidR="00007552" w:rsidRPr="008F63E1" w:rsidRDefault="00007552" w:rsidP="00485B8D">
            <w:pPr>
              <w:rPr>
                <w:rFonts w:ascii="Times New Roman" w:hAnsi="Times New Roman"/>
                <w:sz w:val="18"/>
                <w:szCs w:val="18"/>
              </w:rPr>
            </w:pPr>
            <w:r>
              <w:rPr>
                <w:rFonts w:ascii="Times New Roman" w:hAnsi="Times New Roman"/>
                <w:sz w:val="18"/>
                <w:szCs w:val="18"/>
              </w:rPr>
              <w:t xml:space="preserve">ROLLET </w:t>
            </w:r>
          </w:p>
        </w:tc>
        <w:tc>
          <w:tcPr>
            <w:tcW w:w="1456" w:type="dxa"/>
          </w:tcPr>
          <w:p w14:paraId="08368D7C" w14:textId="77777777" w:rsidR="00007552" w:rsidRPr="008F63E1" w:rsidRDefault="00007552" w:rsidP="00485B8D">
            <w:pPr>
              <w:rPr>
                <w:rFonts w:ascii="Times New Roman" w:hAnsi="Times New Roman"/>
                <w:sz w:val="18"/>
                <w:szCs w:val="18"/>
              </w:rPr>
            </w:pPr>
            <w:r>
              <w:rPr>
                <w:rFonts w:ascii="Times New Roman" w:hAnsi="Times New Roman"/>
                <w:sz w:val="18"/>
                <w:szCs w:val="18"/>
              </w:rPr>
              <w:t>Sylvie</w:t>
            </w:r>
          </w:p>
        </w:tc>
        <w:tc>
          <w:tcPr>
            <w:tcW w:w="1064" w:type="dxa"/>
          </w:tcPr>
          <w:p w14:paraId="797F8320" w14:textId="77777777" w:rsidR="00007552" w:rsidRPr="008F63E1" w:rsidRDefault="00007552" w:rsidP="00485B8D">
            <w:pPr>
              <w:rPr>
                <w:rFonts w:ascii="Times New Roman" w:hAnsi="Times New Roman"/>
                <w:sz w:val="18"/>
                <w:szCs w:val="18"/>
              </w:rPr>
            </w:pPr>
            <w:r>
              <w:rPr>
                <w:rFonts w:ascii="Times New Roman" w:hAnsi="Times New Roman"/>
                <w:sz w:val="18"/>
                <w:szCs w:val="18"/>
              </w:rPr>
              <w:t>TF</w:t>
            </w:r>
          </w:p>
        </w:tc>
      </w:tr>
      <w:tr w:rsidR="00007552" w14:paraId="7499007E" w14:textId="77777777" w:rsidTr="00007552">
        <w:trPr>
          <w:trHeight w:val="235"/>
          <w:jc w:val="center"/>
        </w:trPr>
        <w:tc>
          <w:tcPr>
            <w:tcW w:w="450" w:type="dxa"/>
          </w:tcPr>
          <w:p w14:paraId="56FF7A5A" w14:textId="77777777" w:rsidR="00007552" w:rsidRPr="008F63E1" w:rsidRDefault="00007552" w:rsidP="00485B8D">
            <w:pPr>
              <w:rPr>
                <w:rFonts w:ascii="Times New Roman" w:hAnsi="Times New Roman"/>
                <w:sz w:val="18"/>
                <w:szCs w:val="18"/>
              </w:rPr>
            </w:pPr>
            <w:r>
              <w:rPr>
                <w:rFonts w:ascii="Times New Roman" w:hAnsi="Times New Roman"/>
                <w:sz w:val="18"/>
                <w:szCs w:val="18"/>
              </w:rPr>
              <w:t>23</w:t>
            </w:r>
          </w:p>
        </w:tc>
        <w:tc>
          <w:tcPr>
            <w:tcW w:w="968" w:type="dxa"/>
          </w:tcPr>
          <w:p w14:paraId="2205A22B"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4D2B0C6F" w14:textId="77777777" w:rsidR="00007552" w:rsidRPr="008F63E1" w:rsidRDefault="00007552" w:rsidP="00485B8D">
            <w:pPr>
              <w:rPr>
                <w:rFonts w:ascii="Times New Roman" w:hAnsi="Times New Roman"/>
                <w:sz w:val="18"/>
                <w:szCs w:val="18"/>
              </w:rPr>
            </w:pPr>
            <w:r>
              <w:rPr>
                <w:rFonts w:ascii="Times New Roman" w:hAnsi="Times New Roman"/>
                <w:sz w:val="18"/>
                <w:szCs w:val="18"/>
              </w:rPr>
              <w:t>SABY</w:t>
            </w:r>
          </w:p>
        </w:tc>
        <w:tc>
          <w:tcPr>
            <w:tcW w:w="1456" w:type="dxa"/>
          </w:tcPr>
          <w:p w14:paraId="0788DCBD" w14:textId="77777777" w:rsidR="00007552" w:rsidRPr="008F63E1" w:rsidRDefault="00007552" w:rsidP="00485B8D">
            <w:pPr>
              <w:rPr>
                <w:rFonts w:ascii="Times New Roman" w:hAnsi="Times New Roman"/>
                <w:sz w:val="18"/>
                <w:szCs w:val="18"/>
              </w:rPr>
            </w:pPr>
            <w:r>
              <w:rPr>
                <w:rFonts w:ascii="Times New Roman" w:hAnsi="Times New Roman"/>
                <w:sz w:val="18"/>
                <w:szCs w:val="18"/>
              </w:rPr>
              <w:t>Jean-Philippe</w:t>
            </w:r>
          </w:p>
        </w:tc>
        <w:tc>
          <w:tcPr>
            <w:tcW w:w="1064" w:type="dxa"/>
          </w:tcPr>
          <w:p w14:paraId="508760CA" w14:textId="77777777" w:rsidR="00007552" w:rsidRPr="008F63E1" w:rsidRDefault="00007552" w:rsidP="00485B8D">
            <w:pPr>
              <w:rPr>
                <w:rFonts w:ascii="Times New Roman" w:hAnsi="Times New Roman"/>
                <w:sz w:val="18"/>
                <w:szCs w:val="18"/>
              </w:rPr>
            </w:pPr>
            <w:r>
              <w:rPr>
                <w:rFonts w:ascii="Times New Roman" w:hAnsi="Times New Roman"/>
                <w:sz w:val="18"/>
                <w:szCs w:val="18"/>
              </w:rPr>
              <w:t>CFE</w:t>
            </w:r>
          </w:p>
        </w:tc>
      </w:tr>
      <w:tr w:rsidR="00007552" w14:paraId="14AF41DD" w14:textId="77777777" w:rsidTr="00007552">
        <w:trPr>
          <w:trHeight w:val="235"/>
          <w:jc w:val="center"/>
        </w:trPr>
        <w:tc>
          <w:tcPr>
            <w:tcW w:w="450" w:type="dxa"/>
          </w:tcPr>
          <w:p w14:paraId="2CB4DD2F" w14:textId="77777777" w:rsidR="00007552" w:rsidRPr="008F63E1" w:rsidRDefault="00007552" w:rsidP="00485B8D">
            <w:pPr>
              <w:rPr>
                <w:rFonts w:ascii="Times New Roman" w:hAnsi="Times New Roman"/>
                <w:sz w:val="18"/>
                <w:szCs w:val="18"/>
              </w:rPr>
            </w:pPr>
            <w:r>
              <w:rPr>
                <w:rFonts w:ascii="Times New Roman" w:hAnsi="Times New Roman"/>
                <w:sz w:val="18"/>
                <w:szCs w:val="18"/>
              </w:rPr>
              <w:t>24</w:t>
            </w:r>
          </w:p>
        </w:tc>
        <w:tc>
          <w:tcPr>
            <w:tcW w:w="968" w:type="dxa"/>
          </w:tcPr>
          <w:p w14:paraId="31960DD8" w14:textId="77777777" w:rsidR="00007552" w:rsidRPr="008F63E1" w:rsidRDefault="00007552" w:rsidP="00485B8D">
            <w:pPr>
              <w:rPr>
                <w:rFonts w:ascii="Times New Roman" w:hAnsi="Times New Roman"/>
                <w:sz w:val="18"/>
                <w:szCs w:val="18"/>
              </w:rPr>
            </w:pPr>
            <w:r w:rsidRPr="008F63E1">
              <w:rPr>
                <w:rFonts w:ascii="Times New Roman" w:hAnsi="Times New Roman"/>
                <w:sz w:val="18"/>
                <w:szCs w:val="18"/>
              </w:rPr>
              <w:t>Monsieur</w:t>
            </w:r>
          </w:p>
        </w:tc>
        <w:tc>
          <w:tcPr>
            <w:tcW w:w="1595" w:type="dxa"/>
          </w:tcPr>
          <w:p w14:paraId="649DF307" w14:textId="77777777" w:rsidR="00007552" w:rsidRPr="008F63E1" w:rsidRDefault="00007552" w:rsidP="00485B8D">
            <w:pPr>
              <w:rPr>
                <w:rFonts w:ascii="Times New Roman" w:hAnsi="Times New Roman"/>
                <w:sz w:val="18"/>
                <w:szCs w:val="18"/>
              </w:rPr>
            </w:pPr>
            <w:r>
              <w:rPr>
                <w:rFonts w:ascii="Times New Roman" w:hAnsi="Times New Roman"/>
                <w:sz w:val="18"/>
                <w:szCs w:val="18"/>
              </w:rPr>
              <w:t>SOUCHON</w:t>
            </w:r>
          </w:p>
        </w:tc>
        <w:tc>
          <w:tcPr>
            <w:tcW w:w="1456" w:type="dxa"/>
          </w:tcPr>
          <w:p w14:paraId="1A815266" w14:textId="77777777" w:rsidR="00007552" w:rsidRPr="008F63E1" w:rsidRDefault="00007552" w:rsidP="00485B8D">
            <w:pPr>
              <w:rPr>
                <w:rFonts w:ascii="Times New Roman" w:hAnsi="Times New Roman"/>
                <w:sz w:val="18"/>
                <w:szCs w:val="18"/>
              </w:rPr>
            </w:pPr>
            <w:r>
              <w:rPr>
                <w:rFonts w:ascii="Times New Roman" w:hAnsi="Times New Roman"/>
                <w:sz w:val="18"/>
                <w:szCs w:val="18"/>
              </w:rPr>
              <w:t>Bruno</w:t>
            </w:r>
          </w:p>
        </w:tc>
        <w:tc>
          <w:tcPr>
            <w:tcW w:w="1064" w:type="dxa"/>
          </w:tcPr>
          <w:p w14:paraId="233072C2" w14:textId="77777777" w:rsidR="00007552" w:rsidRPr="008F63E1" w:rsidRDefault="00007552" w:rsidP="00485B8D">
            <w:pPr>
              <w:rPr>
                <w:rFonts w:ascii="Times New Roman" w:hAnsi="Times New Roman"/>
                <w:sz w:val="18"/>
                <w:szCs w:val="18"/>
              </w:rPr>
            </w:pPr>
            <w:r>
              <w:rPr>
                <w:rFonts w:ascii="Times New Roman" w:hAnsi="Times New Roman"/>
                <w:sz w:val="18"/>
                <w:szCs w:val="18"/>
              </w:rPr>
              <w:t>CFE</w:t>
            </w:r>
          </w:p>
        </w:tc>
      </w:tr>
    </w:tbl>
    <w:p w14:paraId="4FD142AE" w14:textId="77777777" w:rsidR="00007552" w:rsidRPr="006A60F1" w:rsidRDefault="00007552" w:rsidP="00007552">
      <w:pPr>
        <w:pBdr>
          <w:top w:val="nil"/>
          <w:left w:val="nil"/>
          <w:bottom w:val="nil"/>
          <w:right w:val="nil"/>
          <w:between w:val="nil"/>
        </w:pBdr>
        <w:spacing w:after="0"/>
        <w:rPr>
          <w:rFonts w:ascii="Times New Roman" w:hAnsi="Times New Roman" w:cs="Times New Roman"/>
          <w:b/>
          <w:bCs/>
          <w:color w:val="000000"/>
        </w:rPr>
      </w:pPr>
      <w:r w:rsidRPr="006A60F1">
        <w:rPr>
          <w:rFonts w:ascii="Times New Roman" w:hAnsi="Times New Roman" w:cs="Times New Roman"/>
          <w:b/>
          <w:bCs/>
          <w:color w:val="000000"/>
        </w:rPr>
        <w:t>POUR : 1</w:t>
      </w:r>
      <w:r>
        <w:rPr>
          <w:rFonts w:ascii="Times New Roman" w:hAnsi="Times New Roman" w:cs="Times New Roman"/>
          <w:b/>
          <w:bCs/>
          <w:color w:val="000000"/>
        </w:rPr>
        <w:t>3</w:t>
      </w:r>
      <w:r w:rsidRPr="006A60F1">
        <w:rPr>
          <w:rFonts w:ascii="Times New Roman" w:hAnsi="Times New Roman" w:cs="Times New Roman"/>
          <w:b/>
          <w:bCs/>
          <w:color w:val="000000"/>
        </w:rPr>
        <w:tab/>
        <w:t xml:space="preserve">                  CONTRE : 0</w:t>
      </w:r>
      <w:r w:rsidRPr="006A60F1">
        <w:rPr>
          <w:rFonts w:ascii="Times New Roman" w:hAnsi="Times New Roman" w:cs="Times New Roman"/>
          <w:b/>
          <w:bCs/>
          <w:color w:val="000000"/>
        </w:rPr>
        <w:tab/>
      </w:r>
      <w:r w:rsidRPr="006A60F1">
        <w:rPr>
          <w:rFonts w:ascii="Times New Roman" w:hAnsi="Times New Roman" w:cs="Times New Roman"/>
          <w:b/>
          <w:bCs/>
          <w:color w:val="000000"/>
        </w:rPr>
        <w:tab/>
        <w:t xml:space="preserve">        </w:t>
      </w:r>
      <w:r w:rsidRPr="006A60F1">
        <w:rPr>
          <w:rFonts w:ascii="Times New Roman" w:hAnsi="Times New Roman" w:cs="Times New Roman"/>
          <w:b/>
          <w:bCs/>
          <w:color w:val="000000"/>
        </w:rPr>
        <w:tab/>
        <w:t xml:space="preserve">           ABSTENTION : 0</w:t>
      </w:r>
    </w:p>
    <w:p w14:paraId="3AF7C287" w14:textId="77777777" w:rsidR="006A60F1" w:rsidRDefault="006A60F1"/>
    <w:p w14:paraId="3AD4B61D" w14:textId="2973214E" w:rsidR="00A334D0" w:rsidRPr="00A334D0" w:rsidRDefault="00A334D0" w:rsidP="00A334D0">
      <w:pPr>
        <w:pStyle w:val="Paragraphedeliste"/>
        <w:widowControl w:val="0"/>
        <w:numPr>
          <w:ilvl w:val="0"/>
          <w:numId w:val="4"/>
        </w:numPr>
        <w:spacing w:after="0" w:line="276" w:lineRule="auto"/>
        <w:ind w:left="360"/>
        <w:rPr>
          <w:rFonts w:ascii="Times New Roman" w:hAnsi="Times New Roman" w:cs="Times New Roman"/>
          <w:b/>
          <w:bCs/>
          <w:color w:val="000000"/>
        </w:rPr>
      </w:pPr>
      <w:r w:rsidRPr="00A334D0">
        <w:rPr>
          <w:rFonts w:ascii="Times New Roman" w:hAnsi="Times New Roman" w:cs="Times New Roman"/>
          <w:b/>
          <w:bCs/>
          <w:color w:val="000000"/>
        </w:rPr>
        <w:t>Convention constitutive de groupement de commande avec roannais Agglo pour la fourniture et la livraison d’équipements de pré-collecte pour le tri des déchets sur l’espace public</w:t>
      </w:r>
    </w:p>
    <w:p w14:paraId="66C0894E" w14:textId="77777777" w:rsidR="00A334D0" w:rsidRDefault="00A334D0" w:rsidP="00A334D0">
      <w:pPr>
        <w:spacing w:after="120"/>
        <w:contextualSpacing/>
        <w:jc w:val="both"/>
        <w:rPr>
          <w:rFonts w:ascii="Times New Roman" w:hAnsi="Times New Roman"/>
        </w:rPr>
      </w:pPr>
    </w:p>
    <w:p w14:paraId="0FDEEB16" w14:textId="7E1E2D65" w:rsidR="00A334D0" w:rsidRPr="008B0614" w:rsidRDefault="00A334D0" w:rsidP="00A334D0">
      <w:pPr>
        <w:spacing w:after="120" w:line="240" w:lineRule="auto"/>
        <w:contextualSpacing/>
        <w:jc w:val="both"/>
        <w:rPr>
          <w:rFonts w:ascii="Times New Roman" w:hAnsi="Times New Roman"/>
        </w:rPr>
      </w:pPr>
      <w:r w:rsidRPr="008B0614">
        <w:rPr>
          <w:rFonts w:ascii="Times New Roman" w:hAnsi="Times New Roman"/>
        </w:rPr>
        <w:t>Vu le code général des collectivités territoriales, notamment son article L.1414-3 relatif aux groupements de commandes ;</w:t>
      </w:r>
    </w:p>
    <w:p w14:paraId="75ED5C4B" w14:textId="77777777" w:rsidR="00A334D0" w:rsidRPr="00546487" w:rsidRDefault="00A334D0" w:rsidP="00A334D0">
      <w:pPr>
        <w:spacing w:after="120" w:line="240" w:lineRule="auto"/>
        <w:contextualSpacing/>
        <w:jc w:val="both"/>
        <w:rPr>
          <w:rFonts w:ascii="Times New Roman" w:hAnsi="Times New Roman"/>
          <w:sz w:val="16"/>
          <w:szCs w:val="16"/>
        </w:rPr>
      </w:pPr>
    </w:p>
    <w:p w14:paraId="2DFA9704" w14:textId="77777777" w:rsidR="00A334D0" w:rsidRPr="008B0614" w:rsidRDefault="00A334D0" w:rsidP="00A334D0">
      <w:pPr>
        <w:spacing w:after="120" w:line="240" w:lineRule="auto"/>
        <w:contextualSpacing/>
        <w:jc w:val="both"/>
        <w:rPr>
          <w:rFonts w:ascii="Times New Roman" w:hAnsi="Times New Roman"/>
        </w:rPr>
      </w:pPr>
      <w:r w:rsidRPr="008B0614">
        <w:rPr>
          <w:rFonts w:ascii="Times New Roman" w:hAnsi="Times New Roman"/>
        </w:rPr>
        <w:t>Vu les dispositions des articles L.2113-6 à L.2113-8 du code de la commande publique relatifs aux groupements de commandes ;</w:t>
      </w:r>
    </w:p>
    <w:p w14:paraId="01805258" w14:textId="77777777" w:rsidR="00A334D0" w:rsidRPr="00546487" w:rsidRDefault="00A334D0" w:rsidP="00A334D0">
      <w:pPr>
        <w:spacing w:after="120" w:line="240" w:lineRule="auto"/>
        <w:contextualSpacing/>
        <w:jc w:val="both"/>
        <w:rPr>
          <w:rFonts w:ascii="Times New Roman" w:hAnsi="Times New Roman"/>
          <w:sz w:val="16"/>
          <w:szCs w:val="16"/>
        </w:rPr>
      </w:pPr>
    </w:p>
    <w:p w14:paraId="32E39DEF" w14:textId="77777777" w:rsidR="00A334D0" w:rsidRPr="008B0614" w:rsidRDefault="00A334D0" w:rsidP="00A334D0">
      <w:pPr>
        <w:spacing w:after="120" w:line="240" w:lineRule="auto"/>
        <w:contextualSpacing/>
        <w:jc w:val="both"/>
        <w:rPr>
          <w:rFonts w:ascii="Times New Roman" w:hAnsi="Times New Roman"/>
        </w:rPr>
      </w:pPr>
      <w:r w:rsidRPr="008B0614">
        <w:rPr>
          <w:rFonts w:ascii="Times New Roman" w:hAnsi="Times New Roman"/>
        </w:rPr>
        <w:t>Considérant que Roannais Agglomération (coordonnateur),</w:t>
      </w:r>
      <w:r>
        <w:rPr>
          <w:rFonts w:ascii="Times New Roman" w:hAnsi="Times New Roman"/>
        </w:rPr>
        <w:t xml:space="preserve"> et les communes de Roanne, Ambierle, Changy, </w:t>
      </w:r>
      <w:proofErr w:type="spellStart"/>
      <w:r>
        <w:rPr>
          <w:rFonts w:ascii="Times New Roman" w:hAnsi="Times New Roman"/>
        </w:rPr>
        <w:t>Combre</w:t>
      </w:r>
      <w:proofErr w:type="spellEnd"/>
      <w:r>
        <w:rPr>
          <w:rFonts w:ascii="Times New Roman" w:hAnsi="Times New Roman"/>
        </w:rPr>
        <w:t>, La Pacaudière, Le Coteau, Lentigny, Mably, Montagny, Notre Dame de Boisset, Ouches, Perreux, Renaison, Saint André D’Apchon, Saint-Haon-Le-Châtel, Saint-Haon-Le-Vieux, Saint Martin d’</w:t>
      </w:r>
      <w:proofErr w:type="spellStart"/>
      <w:r>
        <w:rPr>
          <w:rFonts w:ascii="Times New Roman" w:hAnsi="Times New Roman"/>
        </w:rPr>
        <w:t>Estreaux</w:t>
      </w:r>
      <w:proofErr w:type="spellEnd"/>
      <w:r>
        <w:rPr>
          <w:rFonts w:ascii="Times New Roman" w:hAnsi="Times New Roman"/>
        </w:rPr>
        <w:t xml:space="preserve">, Saint </w:t>
      </w:r>
      <w:proofErr w:type="spellStart"/>
      <w:r>
        <w:rPr>
          <w:rFonts w:ascii="Times New Roman" w:hAnsi="Times New Roman"/>
        </w:rPr>
        <w:t>Rirand</w:t>
      </w:r>
      <w:proofErr w:type="spellEnd"/>
      <w:r>
        <w:rPr>
          <w:rFonts w:ascii="Times New Roman" w:hAnsi="Times New Roman"/>
        </w:rPr>
        <w:t>, St Romain La Motte, Villerest</w:t>
      </w:r>
      <w:r w:rsidRPr="008B0614">
        <w:rPr>
          <w:rFonts w:ascii="Times New Roman" w:hAnsi="Times New Roman"/>
        </w:rPr>
        <w:t xml:space="preserve"> ont décidé de constituer un groupement de commandes pour </w:t>
      </w:r>
      <w:r>
        <w:rPr>
          <w:rFonts w:ascii="Times New Roman" w:hAnsi="Times New Roman"/>
        </w:rPr>
        <w:t>organiser un accord-cadre de fourniture et de livraison de contenants pour la mise en œuvre du tri hors foyer sur l’espace public.</w:t>
      </w:r>
    </w:p>
    <w:p w14:paraId="612EBADB" w14:textId="77777777" w:rsidR="00A334D0" w:rsidRPr="008B0614" w:rsidRDefault="00A334D0" w:rsidP="00A334D0">
      <w:pPr>
        <w:pStyle w:val="Sansinterligne"/>
        <w:tabs>
          <w:tab w:val="left" w:pos="284"/>
        </w:tabs>
        <w:jc w:val="both"/>
        <w:rPr>
          <w:rFonts w:ascii="Times New Roman" w:hAnsi="Times New Roman"/>
          <w:sz w:val="24"/>
          <w:szCs w:val="24"/>
        </w:rPr>
      </w:pPr>
      <w:r>
        <w:rPr>
          <w:rFonts w:ascii="Times New Roman" w:hAnsi="Times New Roman"/>
          <w:sz w:val="24"/>
          <w:szCs w:val="24"/>
        </w:rPr>
        <w:t>Après lecture de la convention et après en avoir délibéré, le c</w:t>
      </w:r>
      <w:r w:rsidRPr="008B0614">
        <w:rPr>
          <w:rFonts w:ascii="Times New Roman" w:hAnsi="Times New Roman"/>
          <w:sz w:val="24"/>
          <w:szCs w:val="24"/>
        </w:rPr>
        <w:t xml:space="preserve">onseil municipal </w:t>
      </w:r>
      <w:r>
        <w:rPr>
          <w:rFonts w:ascii="Times New Roman" w:hAnsi="Times New Roman"/>
          <w:sz w:val="24"/>
          <w:szCs w:val="24"/>
        </w:rPr>
        <w:t xml:space="preserve">à l’unanimité décide </w:t>
      </w:r>
      <w:r w:rsidRPr="008B0614">
        <w:rPr>
          <w:rFonts w:ascii="Times New Roman" w:hAnsi="Times New Roman"/>
          <w:sz w:val="24"/>
          <w:szCs w:val="24"/>
        </w:rPr>
        <w:t>:</w:t>
      </w:r>
    </w:p>
    <w:p w14:paraId="58C35184" w14:textId="77777777" w:rsidR="00A334D0" w:rsidRPr="00546487" w:rsidRDefault="00A334D0" w:rsidP="00A334D0">
      <w:pPr>
        <w:pStyle w:val="Sansinterligne"/>
        <w:jc w:val="both"/>
        <w:rPr>
          <w:rFonts w:ascii="Times New Roman" w:hAnsi="Times New Roman"/>
          <w:sz w:val="16"/>
          <w:szCs w:val="16"/>
        </w:rPr>
      </w:pPr>
    </w:p>
    <w:p w14:paraId="581B10F7" w14:textId="77777777" w:rsidR="00A334D0" w:rsidRDefault="00A334D0" w:rsidP="00A334D0">
      <w:pPr>
        <w:pStyle w:val="Paragraphedeliste"/>
        <w:numPr>
          <w:ilvl w:val="0"/>
          <w:numId w:val="19"/>
        </w:numPr>
        <w:spacing w:after="120" w:line="240" w:lineRule="auto"/>
        <w:ind w:left="0"/>
        <w:jc w:val="both"/>
        <w:rPr>
          <w:rFonts w:ascii="Times New Roman" w:hAnsi="Times New Roman"/>
        </w:rPr>
      </w:pPr>
      <w:r w:rsidRPr="003F7FD3">
        <w:rPr>
          <w:rFonts w:ascii="Times New Roman" w:hAnsi="Times New Roman"/>
        </w:rPr>
        <w:t xml:space="preserve">De constituer un groupement de commandes entre Roannais Agglomération et les communes de Roanne, Ambierle, Changy, </w:t>
      </w:r>
      <w:proofErr w:type="spellStart"/>
      <w:r w:rsidRPr="003F7FD3">
        <w:rPr>
          <w:rFonts w:ascii="Times New Roman" w:hAnsi="Times New Roman"/>
        </w:rPr>
        <w:t>Combre</w:t>
      </w:r>
      <w:proofErr w:type="spellEnd"/>
      <w:r w:rsidRPr="003F7FD3">
        <w:rPr>
          <w:rFonts w:ascii="Times New Roman" w:hAnsi="Times New Roman"/>
        </w:rPr>
        <w:t xml:space="preserve">, La Pacaudière, Le Coteau, Lentigny, Mably, Montagny, Notre </w:t>
      </w:r>
      <w:r w:rsidRPr="003F7FD3">
        <w:rPr>
          <w:rFonts w:ascii="Times New Roman" w:hAnsi="Times New Roman"/>
        </w:rPr>
        <w:lastRenderedPageBreak/>
        <w:t xml:space="preserve">Dame de Boisset, Ouches, Perreux, Renaison, Saint André </w:t>
      </w:r>
      <w:proofErr w:type="spellStart"/>
      <w:r w:rsidRPr="003F7FD3">
        <w:rPr>
          <w:rFonts w:ascii="Times New Roman" w:hAnsi="Times New Roman"/>
        </w:rPr>
        <w:t>D’apchon</w:t>
      </w:r>
      <w:proofErr w:type="spellEnd"/>
      <w:r w:rsidRPr="003F7FD3">
        <w:rPr>
          <w:rFonts w:ascii="Times New Roman" w:hAnsi="Times New Roman"/>
        </w:rPr>
        <w:t>, Saint-Haon-Le-Châtel, Saint-Haon-Le-Vieux, Saint Martin d’</w:t>
      </w:r>
      <w:proofErr w:type="spellStart"/>
      <w:r w:rsidRPr="003F7FD3">
        <w:rPr>
          <w:rFonts w:ascii="Times New Roman" w:hAnsi="Times New Roman"/>
        </w:rPr>
        <w:t>Estreaux</w:t>
      </w:r>
      <w:proofErr w:type="spellEnd"/>
      <w:r w:rsidRPr="003F7FD3">
        <w:rPr>
          <w:rFonts w:ascii="Times New Roman" w:hAnsi="Times New Roman"/>
        </w:rPr>
        <w:t xml:space="preserve">, Saint </w:t>
      </w:r>
      <w:proofErr w:type="spellStart"/>
      <w:r w:rsidRPr="003F7FD3">
        <w:rPr>
          <w:rFonts w:ascii="Times New Roman" w:hAnsi="Times New Roman"/>
        </w:rPr>
        <w:t>Rirand</w:t>
      </w:r>
      <w:proofErr w:type="spellEnd"/>
      <w:r w:rsidRPr="003F7FD3">
        <w:rPr>
          <w:rFonts w:ascii="Times New Roman" w:hAnsi="Times New Roman"/>
        </w:rPr>
        <w:t>, St Romain La Motte, Villerest pour organiser un accord-cadre de fourniture et de livraison de contenants pour la mise en œuvre du tri hors foyer sur l’espace public.</w:t>
      </w:r>
    </w:p>
    <w:p w14:paraId="2166AFAB" w14:textId="77777777" w:rsidR="00A334D0" w:rsidRPr="00AF1D87" w:rsidRDefault="00A334D0" w:rsidP="00A334D0">
      <w:pPr>
        <w:pStyle w:val="Paragraphedeliste"/>
        <w:spacing w:after="120" w:line="240" w:lineRule="auto"/>
        <w:ind w:left="0"/>
        <w:jc w:val="both"/>
        <w:rPr>
          <w:rFonts w:ascii="Times New Roman" w:hAnsi="Times New Roman"/>
        </w:rPr>
      </w:pPr>
    </w:p>
    <w:p w14:paraId="7B6E0816" w14:textId="77777777" w:rsidR="00A334D0" w:rsidRPr="008B0614" w:rsidRDefault="00A334D0" w:rsidP="00A334D0">
      <w:pPr>
        <w:pStyle w:val="Paragraphedeliste"/>
        <w:numPr>
          <w:ilvl w:val="0"/>
          <w:numId w:val="19"/>
        </w:numPr>
        <w:tabs>
          <w:tab w:val="left" w:pos="142"/>
        </w:tabs>
        <w:spacing w:after="0" w:line="240" w:lineRule="auto"/>
        <w:ind w:left="0"/>
        <w:jc w:val="both"/>
        <w:rPr>
          <w:rFonts w:ascii="Times New Roman" w:hAnsi="Times New Roman"/>
        </w:rPr>
      </w:pPr>
      <w:r>
        <w:rPr>
          <w:rFonts w:ascii="Times New Roman" w:hAnsi="Times New Roman"/>
        </w:rPr>
        <w:t>D’a</w:t>
      </w:r>
      <w:r w:rsidRPr="008B0614">
        <w:rPr>
          <w:rFonts w:ascii="Times New Roman" w:hAnsi="Times New Roman"/>
        </w:rPr>
        <w:t>pprouver la convention constitutive définissant les modalités de fonctionnement du groupement de commandes ;</w:t>
      </w:r>
    </w:p>
    <w:p w14:paraId="47393372" w14:textId="77777777" w:rsidR="00A334D0" w:rsidRPr="00546487" w:rsidRDefault="00A334D0" w:rsidP="00A334D0">
      <w:pPr>
        <w:pStyle w:val="Paragraphedeliste"/>
        <w:spacing w:line="240" w:lineRule="auto"/>
        <w:ind w:left="0"/>
        <w:rPr>
          <w:rFonts w:ascii="Times New Roman" w:hAnsi="Times New Roman"/>
          <w:sz w:val="16"/>
          <w:szCs w:val="16"/>
        </w:rPr>
      </w:pPr>
    </w:p>
    <w:p w14:paraId="78777533" w14:textId="77777777" w:rsidR="00A334D0" w:rsidRPr="00B424A5" w:rsidRDefault="00A334D0" w:rsidP="00A334D0">
      <w:pPr>
        <w:pStyle w:val="Paragraphedeliste"/>
        <w:numPr>
          <w:ilvl w:val="0"/>
          <w:numId w:val="19"/>
        </w:numPr>
        <w:tabs>
          <w:tab w:val="left" w:pos="142"/>
        </w:tabs>
        <w:spacing w:line="240" w:lineRule="auto"/>
        <w:ind w:left="0"/>
        <w:jc w:val="both"/>
      </w:pPr>
      <w:r w:rsidRPr="008B0614">
        <w:rPr>
          <w:rFonts w:ascii="Times New Roman" w:hAnsi="Times New Roman"/>
        </w:rPr>
        <w:t xml:space="preserve">Précise que Roannais Agglomération est désigné coordonnateur du groupement de commandes et qu’à ce titre, il </w:t>
      </w:r>
      <w:r>
        <w:rPr>
          <w:rFonts w:ascii="Times New Roman" w:hAnsi="Times New Roman"/>
        </w:rPr>
        <w:t>agit en qualité de « Pouvoir adjudicateur » et qu’à ce titre il est chargé de procéder, dans le respect des règles prévues par le code de la commande publique précité, à l’organisation de l’ensemble des opérations de sélection des cocontractants.</w:t>
      </w:r>
    </w:p>
    <w:p w14:paraId="03A8A6F9" w14:textId="77777777" w:rsidR="00A334D0" w:rsidRDefault="00A334D0" w:rsidP="00A334D0">
      <w:pPr>
        <w:pStyle w:val="Paragraphedeliste"/>
        <w:pBdr>
          <w:top w:val="nil"/>
          <w:left w:val="nil"/>
          <w:bottom w:val="nil"/>
          <w:right w:val="nil"/>
          <w:between w:val="nil"/>
        </w:pBdr>
        <w:spacing w:after="0"/>
        <w:rPr>
          <w:rFonts w:ascii="Times New Roman" w:hAnsi="Times New Roman" w:cs="Times New Roman"/>
          <w:b/>
          <w:bCs/>
          <w:color w:val="000000"/>
        </w:rPr>
      </w:pPr>
    </w:p>
    <w:p w14:paraId="09AC31BE" w14:textId="1620CEC2" w:rsidR="00A334D0" w:rsidRDefault="00A334D0" w:rsidP="00A334D0">
      <w:pPr>
        <w:pStyle w:val="Paragraphedeliste"/>
        <w:pBdr>
          <w:top w:val="nil"/>
          <w:left w:val="nil"/>
          <w:bottom w:val="nil"/>
          <w:right w:val="nil"/>
          <w:between w:val="nil"/>
        </w:pBdr>
        <w:spacing w:after="0"/>
        <w:rPr>
          <w:rFonts w:ascii="Times New Roman" w:hAnsi="Times New Roman" w:cs="Times New Roman"/>
          <w:b/>
          <w:bCs/>
          <w:color w:val="000000"/>
        </w:rPr>
      </w:pPr>
      <w:r w:rsidRPr="00A334D0">
        <w:rPr>
          <w:rFonts w:ascii="Times New Roman" w:hAnsi="Times New Roman" w:cs="Times New Roman"/>
          <w:b/>
          <w:bCs/>
          <w:color w:val="000000"/>
        </w:rPr>
        <w:t>POUR : 13</w:t>
      </w:r>
      <w:r w:rsidRPr="00A334D0">
        <w:rPr>
          <w:rFonts w:ascii="Times New Roman" w:hAnsi="Times New Roman" w:cs="Times New Roman"/>
          <w:b/>
          <w:bCs/>
          <w:color w:val="000000"/>
        </w:rPr>
        <w:tab/>
        <w:t xml:space="preserve">                  CONTRE : 0</w:t>
      </w:r>
      <w:r w:rsidRPr="00A334D0">
        <w:rPr>
          <w:rFonts w:ascii="Times New Roman" w:hAnsi="Times New Roman" w:cs="Times New Roman"/>
          <w:b/>
          <w:bCs/>
          <w:color w:val="000000"/>
        </w:rPr>
        <w:tab/>
      </w:r>
      <w:r w:rsidRPr="00A334D0">
        <w:rPr>
          <w:rFonts w:ascii="Times New Roman" w:hAnsi="Times New Roman" w:cs="Times New Roman"/>
          <w:b/>
          <w:bCs/>
          <w:color w:val="000000"/>
        </w:rPr>
        <w:tab/>
        <w:t xml:space="preserve">        </w:t>
      </w:r>
      <w:r w:rsidRPr="00A334D0">
        <w:rPr>
          <w:rFonts w:ascii="Times New Roman" w:hAnsi="Times New Roman" w:cs="Times New Roman"/>
          <w:b/>
          <w:bCs/>
          <w:color w:val="000000"/>
        </w:rPr>
        <w:tab/>
        <w:t xml:space="preserve">           ABSTENTION : 0</w:t>
      </w:r>
    </w:p>
    <w:p w14:paraId="1A967825" w14:textId="77777777" w:rsidR="00A334D0" w:rsidRPr="00A334D0" w:rsidRDefault="00A334D0" w:rsidP="00A334D0">
      <w:pPr>
        <w:pStyle w:val="Paragraphedeliste"/>
        <w:pBdr>
          <w:top w:val="nil"/>
          <w:left w:val="nil"/>
          <w:bottom w:val="nil"/>
          <w:right w:val="nil"/>
          <w:between w:val="nil"/>
        </w:pBdr>
        <w:spacing w:after="0"/>
        <w:rPr>
          <w:rFonts w:ascii="Times New Roman" w:hAnsi="Times New Roman" w:cs="Times New Roman"/>
          <w:b/>
          <w:bCs/>
          <w:color w:val="000000"/>
        </w:rPr>
      </w:pPr>
    </w:p>
    <w:p w14:paraId="21D4F162" w14:textId="6312CE7A" w:rsidR="00A334D0" w:rsidRPr="00A334D0" w:rsidRDefault="00A334D0" w:rsidP="00A334D0">
      <w:pPr>
        <w:pStyle w:val="Paragraphedeliste"/>
        <w:widowControl w:val="0"/>
        <w:numPr>
          <w:ilvl w:val="0"/>
          <w:numId w:val="4"/>
        </w:numPr>
        <w:spacing w:after="0" w:line="276" w:lineRule="auto"/>
        <w:ind w:left="360"/>
        <w:jc w:val="both"/>
        <w:rPr>
          <w:rFonts w:ascii="Times New Roman" w:hAnsi="Times New Roman" w:cs="Times New Roman"/>
          <w:b/>
          <w:bCs/>
          <w:color w:val="000000"/>
        </w:rPr>
      </w:pPr>
      <w:r w:rsidRPr="00A334D0">
        <w:rPr>
          <w:rFonts w:ascii="Times New Roman" w:hAnsi="Times New Roman" w:cs="Times New Roman"/>
          <w:b/>
          <w:bCs/>
          <w:color w:val="000000"/>
        </w:rPr>
        <w:t xml:space="preserve">Demande de fonds de concours à Roannais Agglo pour la création d’une terrasse au restaurant l’Etal St </w:t>
      </w:r>
      <w:proofErr w:type="spellStart"/>
      <w:r w:rsidRPr="00A334D0">
        <w:rPr>
          <w:rFonts w:ascii="Times New Roman" w:hAnsi="Times New Roman" w:cs="Times New Roman"/>
          <w:b/>
          <w:bCs/>
          <w:color w:val="000000"/>
        </w:rPr>
        <w:t>Haonnois</w:t>
      </w:r>
      <w:proofErr w:type="spellEnd"/>
      <w:r w:rsidRPr="00A334D0">
        <w:rPr>
          <w:rFonts w:ascii="Times New Roman" w:hAnsi="Times New Roman" w:cs="Times New Roman"/>
          <w:b/>
          <w:bCs/>
          <w:color w:val="000000"/>
        </w:rPr>
        <w:t xml:space="preserve"> au titre du maintien du dernier commerce en milieu rural</w:t>
      </w:r>
    </w:p>
    <w:p w14:paraId="3F016F3D" w14:textId="77777777" w:rsidR="00A334D0" w:rsidRDefault="00A334D0" w:rsidP="00A334D0">
      <w:pPr>
        <w:tabs>
          <w:tab w:val="left" w:pos="3969"/>
        </w:tabs>
        <w:spacing w:after="0"/>
        <w:jc w:val="both"/>
        <w:rPr>
          <w:rFonts w:ascii="Times New Roman" w:hAnsi="Times New Roman"/>
        </w:rPr>
      </w:pPr>
    </w:p>
    <w:p w14:paraId="2C549553" w14:textId="113F0F5D" w:rsidR="00A334D0" w:rsidRPr="00B91486" w:rsidRDefault="00A334D0" w:rsidP="00A334D0">
      <w:pPr>
        <w:tabs>
          <w:tab w:val="left" w:pos="3969"/>
        </w:tabs>
        <w:jc w:val="both"/>
        <w:rPr>
          <w:rFonts w:ascii="Times New Roman" w:hAnsi="Times New Roman"/>
        </w:rPr>
      </w:pPr>
      <w:r w:rsidRPr="00B91486">
        <w:rPr>
          <w:rFonts w:ascii="Times New Roman" w:hAnsi="Times New Roman"/>
        </w:rPr>
        <w:t>M</w:t>
      </w:r>
      <w:r>
        <w:rPr>
          <w:rFonts w:ascii="Times New Roman" w:hAnsi="Times New Roman"/>
        </w:rPr>
        <w:t>adame</w:t>
      </w:r>
      <w:r w:rsidRPr="00B91486">
        <w:rPr>
          <w:rFonts w:ascii="Times New Roman" w:hAnsi="Times New Roman"/>
        </w:rPr>
        <w:t xml:space="preserve"> le Maire informe le conseil municipal que les gérants du restaurant l’Etal St-</w:t>
      </w:r>
      <w:proofErr w:type="spellStart"/>
      <w:r w:rsidRPr="00B91486">
        <w:rPr>
          <w:rFonts w:ascii="Times New Roman" w:hAnsi="Times New Roman"/>
        </w:rPr>
        <w:t>Haonnois</w:t>
      </w:r>
      <w:proofErr w:type="spellEnd"/>
      <w:r w:rsidRPr="00B91486">
        <w:rPr>
          <w:rFonts w:ascii="Times New Roman" w:hAnsi="Times New Roman"/>
        </w:rPr>
        <w:t xml:space="preserve"> installés en février 2021 dans le bâtiment communal situé dans le centre-bourg du village ont développé leur activité de manière satisfaisante pour la collectivité. Cet établissement attire de plus en plus de monde et il se trouve aujourd’hui au cœur de la Route des Vins nouvellement créée. Pour aider à leur croissance, accroître leur visibilité et ainsi mettre en valeur notre village et notre patrimoine communal, il est prévu d’installer une terrasse sur la partie cour, avec vue sur le village de caractère voisin (St-Haon-le-Châtel). Cette terrasse devrait permettre d’attirer plus de clients sur les périodes printanières et estivales.</w:t>
      </w:r>
    </w:p>
    <w:p w14:paraId="2006FF6C" w14:textId="3B3D1763" w:rsidR="00A334D0" w:rsidRPr="00B91486" w:rsidRDefault="00A334D0" w:rsidP="00A334D0">
      <w:pPr>
        <w:jc w:val="both"/>
        <w:rPr>
          <w:rFonts w:ascii="Times New Roman" w:hAnsi="Times New Roman"/>
        </w:rPr>
      </w:pPr>
      <w:r w:rsidRPr="00B91486">
        <w:rPr>
          <w:rFonts w:ascii="Times New Roman" w:hAnsi="Times New Roman"/>
        </w:rPr>
        <w:t>Les devis demandés aux différentes entreprises pour la création de cette terrasse s’élèvent à la somme globale de 40 511,13 € H.T.</w:t>
      </w:r>
    </w:p>
    <w:p w14:paraId="5043B9A8" w14:textId="31B6F813" w:rsidR="00A334D0" w:rsidRPr="00B91486" w:rsidRDefault="00A334D0" w:rsidP="00A334D0">
      <w:pPr>
        <w:jc w:val="both"/>
        <w:rPr>
          <w:rFonts w:ascii="Times New Roman" w:hAnsi="Times New Roman"/>
        </w:rPr>
      </w:pPr>
      <w:r w:rsidRPr="00B91486">
        <w:rPr>
          <w:rFonts w:ascii="Times New Roman" w:hAnsi="Times New Roman"/>
        </w:rPr>
        <w:t>Après en avoir délibéré, le Conseil Municipal décide à l’unanimité :</w:t>
      </w:r>
    </w:p>
    <w:p w14:paraId="2B0DAFE1" w14:textId="64236EC9" w:rsidR="00A334D0" w:rsidRPr="00A334D0" w:rsidRDefault="00A334D0" w:rsidP="00A334D0">
      <w:pPr>
        <w:widowControl w:val="0"/>
        <w:numPr>
          <w:ilvl w:val="0"/>
          <w:numId w:val="20"/>
        </w:numPr>
        <w:suppressAutoHyphens/>
        <w:spacing w:after="0" w:line="240" w:lineRule="auto"/>
        <w:ind w:left="0"/>
        <w:jc w:val="both"/>
        <w:rPr>
          <w:rFonts w:ascii="Times New Roman" w:hAnsi="Times New Roman"/>
        </w:rPr>
      </w:pPr>
      <w:r w:rsidRPr="00B91486">
        <w:rPr>
          <w:rFonts w:ascii="Times New Roman" w:hAnsi="Times New Roman"/>
        </w:rPr>
        <w:t>De créer une terrasse dans le bâtiment communal accueillant le restaurant l’Etal Saint-Haonnois</w:t>
      </w:r>
    </w:p>
    <w:p w14:paraId="5CE6FA8D" w14:textId="3E5AC914" w:rsidR="00A334D0" w:rsidRPr="00A334D0" w:rsidRDefault="00A334D0" w:rsidP="00A334D0">
      <w:pPr>
        <w:widowControl w:val="0"/>
        <w:numPr>
          <w:ilvl w:val="0"/>
          <w:numId w:val="20"/>
        </w:numPr>
        <w:suppressAutoHyphens/>
        <w:spacing w:after="0" w:line="240" w:lineRule="auto"/>
        <w:ind w:left="0"/>
        <w:jc w:val="both"/>
        <w:rPr>
          <w:rFonts w:ascii="Times New Roman" w:hAnsi="Times New Roman"/>
        </w:rPr>
      </w:pPr>
      <w:r w:rsidRPr="00B91486">
        <w:rPr>
          <w:rFonts w:ascii="Times New Roman" w:hAnsi="Times New Roman"/>
        </w:rPr>
        <w:t xml:space="preserve">De solliciter </w:t>
      </w:r>
      <w:r>
        <w:rPr>
          <w:rFonts w:ascii="Times New Roman" w:hAnsi="Times New Roman"/>
        </w:rPr>
        <w:t>le fonds de concours de Roannais Agglomération pour le maintien du dernier commerce en milieu rural</w:t>
      </w:r>
    </w:p>
    <w:p w14:paraId="2426C918" w14:textId="77777777" w:rsidR="00A334D0" w:rsidRPr="00B91486" w:rsidRDefault="00A334D0" w:rsidP="00A334D0">
      <w:pPr>
        <w:widowControl w:val="0"/>
        <w:numPr>
          <w:ilvl w:val="0"/>
          <w:numId w:val="20"/>
        </w:numPr>
        <w:suppressAutoHyphens/>
        <w:spacing w:after="0" w:line="240" w:lineRule="auto"/>
        <w:ind w:left="0"/>
        <w:jc w:val="both"/>
        <w:rPr>
          <w:rFonts w:ascii="Times New Roman" w:hAnsi="Times New Roman"/>
        </w:rPr>
      </w:pPr>
      <w:r w:rsidRPr="00B91486">
        <w:rPr>
          <w:rFonts w:ascii="Times New Roman" w:hAnsi="Times New Roman"/>
        </w:rPr>
        <w:t>D’autoriser M</w:t>
      </w:r>
      <w:r>
        <w:rPr>
          <w:rFonts w:ascii="Times New Roman" w:hAnsi="Times New Roman"/>
        </w:rPr>
        <w:t>adame</w:t>
      </w:r>
      <w:r w:rsidRPr="00B91486">
        <w:rPr>
          <w:rFonts w:ascii="Times New Roman" w:hAnsi="Times New Roman"/>
        </w:rPr>
        <w:t xml:space="preserve"> le Maire à signer les documents nécessaires.</w:t>
      </w:r>
    </w:p>
    <w:p w14:paraId="58727A8F" w14:textId="77777777" w:rsidR="00A334D0" w:rsidRPr="00A334D0" w:rsidRDefault="00A334D0" w:rsidP="00A334D0">
      <w:pPr>
        <w:rPr>
          <w:rFonts w:ascii="Times New Roman" w:hAnsi="Times New Roman" w:cs="Times New Roman"/>
          <w:b/>
          <w:bCs/>
          <w:color w:val="000000"/>
          <w:sz w:val="16"/>
          <w:szCs w:val="16"/>
        </w:rPr>
      </w:pPr>
    </w:p>
    <w:p w14:paraId="3C346E25" w14:textId="77777777" w:rsidR="00A334D0" w:rsidRDefault="00A334D0" w:rsidP="00A334D0">
      <w:pPr>
        <w:pStyle w:val="Paragraphedeliste"/>
        <w:pBdr>
          <w:top w:val="nil"/>
          <w:left w:val="nil"/>
          <w:bottom w:val="nil"/>
          <w:right w:val="nil"/>
          <w:between w:val="nil"/>
        </w:pBdr>
        <w:spacing w:after="0"/>
        <w:rPr>
          <w:rFonts w:ascii="Times New Roman" w:hAnsi="Times New Roman" w:cs="Times New Roman"/>
          <w:b/>
          <w:bCs/>
          <w:color w:val="000000"/>
        </w:rPr>
      </w:pPr>
      <w:r w:rsidRPr="00A334D0">
        <w:rPr>
          <w:rFonts w:ascii="Times New Roman" w:hAnsi="Times New Roman" w:cs="Times New Roman"/>
          <w:b/>
          <w:bCs/>
          <w:color w:val="000000"/>
        </w:rPr>
        <w:t>POUR : 13</w:t>
      </w:r>
      <w:r w:rsidRPr="00A334D0">
        <w:rPr>
          <w:rFonts w:ascii="Times New Roman" w:hAnsi="Times New Roman" w:cs="Times New Roman"/>
          <w:b/>
          <w:bCs/>
          <w:color w:val="000000"/>
        </w:rPr>
        <w:tab/>
        <w:t xml:space="preserve">                  CONTRE : 0</w:t>
      </w:r>
      <w:r w:rsidRPr="00A334D0">
        <w:rPr>
          <w:rFonts w:ascii="Times New Roman" w:hAnsi="Times New Roman" w:cs="Times New Roman"/>
          <w:b/>
          <w:bCs/>
          <w:color w:val="000000"/>
        </w:rPr>
        <w:tab/>
      </w:r>
      <w:r w:rsidRPr="00A334D0">
        <w:rPr>
          <w:rFonts w:ascii="Times New Roman" w:hAnsi="Times New Roman" w:cs="Times New Roman"/>
          <w:b/>
          <w:bCs/>
          <w:color w:val="000000"/>
        </w:rPr>
        <w:tab/>
        <w:t xml:space="preserve">        </w:t>
      </w:r>
      <w:r w:rsidRPr="00A334D0">
        <w:rPr>
          <w:rFonts w:ascii="Times New Roman" w:hAnsi="Times New Roman" w:cs="Times New Roman"/>
          <w:b/>
          <w:bCs/>
          <w:color w:val="000000"/>
        </w:rPr>
        <w:tab/>
        <w:t xml:space="preserve">           ABSTENTION : 0</w:t>
      </w:r>
    </w:p>
    <w:p w14:paraId="288CCA2A" w14:textId="77777777" w:rsidR="00A334D0" w:rsidRPr="00A334D0" w:rsidRDefault="00A334D0" w:rsidP="00A334D0">
      <w:pPr>
        <w:spacing w:after="0"/>
        <w:rPr>
          <w:rFonts w:ascii="Times New Roman" w:hAnsi="Times New Roman" w:cs="Times New Roman"/>
          <w:b/>
          <w:bCs/>
          <w:color w:val="000000"/>
        </w:rPr>
      </w:pPr>
    </w:p>
    <w:p w14:paraId="2366D1E1" w14:textId="6AA9E383" w:rsidR="00A334D0" w:rsidRPr="00A334D0" w:rsidRDefault="00A334D0" w:rsidP="00A334D0">
      <w:pPr>
        <w:pStyle w:val="Paragraphedeliste"/>
        <w:widowControl w:val="0"/>
        <w:numPr>
          <w:ilvl w:val="0"/>
          <w:numId w:val="4"/>
        </w:numPr>
        <w:spacing w:after="0" w:line="276" w:lineRule="auto"/>
        <w:ind w:left="360"/>
        <w:jc w:val="both"/>
        <w:rPr>
          <w:rFonts w:ascii="Times New Roman" w:hAnsi="Times New Roman" w:cs="Times New Roman"/>
          <w:b/>
          <w:bCs/>
          <w:color w:val="000000"/>
        </w:rPr>
      </w:pPr>
      <w:r w:rsidRPr="00A334D0">
        <w:rPr>
          <w:rFonts w:ascii="Times New Roman" w:hAnsi="Times New Roman" w:cs="Times New Roman"/>
          <w:b/>
          <w:bCs/>
          <w:color w:val="000000"/>
        </w:rPr>
        <w:t xml:space="preserve">Demande de Subvention auprès de la région AURA pour la création d’une terrasse au restaurant l’Etal St </w:t>
      </w:r>
      <w:proofErr w:type="spellStart"/>
      <w:r w:rsidRPr="00A334D0">
        <w:rPr>
          <w:rFonts w:ascii="Times New Roman" w:hAnsi="Times New Roman" w:cs="Times New Roman"/>
          <w:b/>
          <w:bCs/>
          <w:color w:val="000000"/>
        </w:rPr>
        <w:t>Haonnois</w:t>
      </w:r>
      <w:proofErr w:type="spellEnd"/>
      <w:r w:rsidRPr="00A334D0">
        <w:rPr>
          <w:rFonts w:ascii="Times New Roman" w:hAnsi="Times New Roman" w:cs="Times New Roman"/>
          <w:b/>
          <w:bCs/>
          <w:color w:val="000000"/>
        </w:rPr>
        <w:t xml:space="preserve"> au titre de l’aménagement du premier ou dernier commerce en milieu rural</w:t>
      </w:r>
    </w:p>
    <w:p w14:paraId="597DC129" w14:textId="77777777" w:rsidR="00A334D0" w:rsidRDefault="00A334D0" w:rsidP="00A334D0">
      <w:pPr>
        <w:tabs>
          <w:tab w:val="left" w:pos="3969"/>
        </w:tabs>
        <w:spacing w:after="0"/>
        <w:jc w:val="both"/>
        <w:rPr>
          <w:rFonts w:ascii="Times New Roman" w:hAnsi="Times New Roman"/>
        </w:rPr>
      </w:pPr>
    </w:p>
    <w:p w14:paraId="726A5A07" w14:textId="5E00A318" w:rsidR="00A334D0" w:rsidRPr="00B91486" w:rsidRDefault="00A334D0" w:rsidP="00A334D0">
      <w:pPr>
        <w:tabs>
          <w:tab w:val="left" w:pos="3969"/>
        </w:tabs>
        <w:jc w:val="both"/>
        <w:rPr>
          <w:rFonts w:ascii="Times New Roman" w:hAnsi="Times New Roman"/>
        </w:rPr>
      </w:pPr>
      <w:r w:rsidRPr="00B91486">
        <w:rPr>
          <w:rFonts w:ascii="Times New Roman" w:hAnsi="Times New Roman"/>
        </w:rPr>
        <w:t>M</w:t>
      </w:r>
      <w:r>
        <w:rPr>
          <w:rFonts w:ascii="Times New Roman" w:hAnsi="Times New Roman"/>
        </w:rPr>
        <w:t>adame</w:t>
      </w:r>
      <w:r w:rsidRPr="00B91486">
        <w:rPr>
          <w:rFonts w:ascii="Times New Roman" w:hAnsi="Times New Roman"/>
        </w:rPr>
        <w:t xml:space="preserve"> le Maire informe le conseil municipal que les gérants du restaurant l’Etal St-</w:t>
      </w:r>
      <w:proofErr w:type="spellStart"/>
      <w:r w:rsidRPr="00B91486">
        <w:rPr>
          <w:rFonts w:ascii="Times New Roman" w:hAnsi="Times New Roman"/>
        </w:rPr>
        <w:t>Haonnois</w:t>
      </w:r>
      <w:proofErr w:type="spellEnd"/>
      <w:r w:rsidRPr="00B91486">
        <w:rPr>
          <w:rFonts w:ascii="Times New Roman" w:hAnsi="Times New Roman"/>
        </w:rPr>
        <w:t xml:space="preserve"> installés en février 2021 dans le bâtiment communal situé dans le centre-bourg du village ont développé leur activité de manière satisfaisante pour la collectivité. Cet établissement attire de plus en plus de monde et il se trouve aujourd’hui au cœur de la Route des Vins nouvellement créée. Pour aider à leur croissance, accroître leur visibilité et ainsi mettre en valeur notre village et notre patrimoine communal, il est prévu d’installer une terrasse sur la partie cour, avec vue sur le village </w:t>
      </w:r>
      <w:r w:rsidRPr="00B91486">
        <w:rPr>
          <w:rFonts w:ascii="Times New Roman" w:hAnsi="Times New Roman"/>
        </w:rPr>
        <w:lastRenderedPageBreak/>
        <w:t>de caractère voisin (St-Haon-le-Châtel). Cette terrasse devrait permettre d’attirer plus de clients sur les périodes printanières et estivales.</w:t>
      </w:r>
    </w:p>
    <w:p w14:paraId="02A5B23E" w14:textId="1D66F4BE" w:rsidR="00A334D0" w:rsidRPr="00B91486" w:rsidRDefault="00A334D0" w:rsidP="00A334D0">
      <w:pPr>
        <w:jc w:val="both"/>
        <w:rPr>
          <w:rFonts w:ascii="Times New Roman" w:hAnsi="Times New Roman"/>
        </w:rPr>
      </w:pPr>
      <w:r w:rsidRPr="00B91486">
        <w:rPr>
          <w:rFonts w:ascii="Times New Roman" w:hAnsi="Times New Roman"/>
        </w:rPr>
        <w:t>Les devis demandés aux différentes entreprises pour la création de cette terrasse s’élèvent à la somme globale de 40 511,13 € H.T.</w:t>
      </w:r>
    </w:p>
    <w:p w14:paraId="2238C250" w14:textId="3AA4C404" w:rsidR="00A334D0" w:rsidRPr="00B91486" w:rsidRDefault="00A334D0" w:rsidP="00A334D0">
      <w:pPr>
        <w:jc w:val="both"/>
        <w:rPr>
          <w:rFonts w:ascii="Times New Roman" w:hAnsi="Times New Roman"/>
        </w:rPr>
      </w:pPr>
      <w:r w:rsidRPr="00B91486">
        <w:rPr>
          <w:rFonts w:ascii="Times New Roman" w:hAnsi="Times New Roman"/>
        </w:rPr>
        <w:t>Après en avoir délibéré, le Conseil Municipal décide à l’unanimité :</w:t>
      </w:r>
    </w:p>
    <w:p w14:paraId="76833A7F" w14:textId="77777777" w:rsidR="00A334D0" w:rsidRPr="00B91486" w:rsidRDefault="00A334D0" w:rsidP="00A334D0">
      <w:pPr>
        <w:widowControl w:val="0"/>
        <w:numPr>
          <w:ilvl w:val="0"/>
          <w:numId w:val="20"/>
        </w:numPr>
        <w:suppressAutoHyphens/>
        <w:spacing w:after="0" w:line="240" w:lineRule="auto"/>
        <w:ind w:left="0"/>
        <w:jc w:val="both"/>
        <w:rPr>
          <w:rFonts w:ascii="Times New Roman" w:hAnsi="Times New Roman"/>
        </w:rPr>
      </w:pPr>
      <w:r w:rsidRPr="00B91486">
        <w:rPr>
          <w:rFonts w:ascii="Times New Roman" w:hAnsi="Times New Roman"/>
        </w:rPr>
        <w:t>De créer une terrasse dans le bâtiment communal accueillant le restaurant l’Etal Saint-Haonnois</w:t>
      </w:r>
    </w:p>
    <w:p w14:paraId="23680643" w14:textId="77777777" w:rsidR="00A334D0" w:rsidRPr="00324EA9" w:rsidRDefault="00A334D0" w:rsidP="00A334D0">
      <w:pPr>
        <w:spacing w:after="0"/>
        <w:jc w:val="both"/>
        <w:rPr>
          <w:rFonts w:ascii="Times New Roman" w:hAnsi="Times New Roman"/>
          <w:sz w:val="16"/>
          <w:szCs w:val="16"/>
        </w:rPr>
      </w:pPr>
    </w:p>
    <w:p w14:paraId="68C4F002" w14:textId="77777777" w:rsidR="00A334D0" w:rsidRPr="00B91486" w:rsidRDefault="00A334D0" w:rsidP="00A334D0">
      <w:pPr>
        <w:widowControl w:val="0"/>
        <w:numPr>
          <w:ilvl w:val="0"/>
          <w:numId w:val="20"/>
        </w:numPr>
        <w:suppressAutoHyphens/>
        <w:spacing w:after="0" w:line="240" w:lineRule="auto"/>
        <w:ind w:left="0"/>
        <w:jc w:val="both"/>
        <w:rPr>
          <w:rFonts w:ascii="Times New Roman" w:hAnsi="Times New Roman"/>
        </w:rPr>
      </w:pPr>
      <w:r w:rsidRPr="00B91486">
        <w:rPr>
          <w:rFonts w:ascii="Times New Roman" w:hAnsi="Times New Roman"/>
        </w:rPr>
        <w:t xml:space="preserve">De solliciter </w:t>
      </w:r>
      <w:r>
        <w:rPr>
          <w:rFonts w:ascii="Times New Roman" w:hAnsi="Times New Roman"/>
        </w:rPr>
        <w:t>une subvention auprès de la région Auvergne Rhône-Alpes au titre de l’aménagement du premier ou dernier commerce en milieu rural</w:t>
      </w:r>
    </w:p>
    <w:p w14:paraId="66387B5A" w14:textId="77777777" w:rsidR="00A334D0" w:rsidRPr="00324EA9" w:rsidRDefault="00A334D0" w:rsidP="00A334D0">
      <w:pPr>
        <w:spacing w:after="0"/>
        <w:jc w:val="both"/>
        <w:rPr>
          <w:rFonts w:ascii="Times New Roman" w:hAnsi="Times New Roman"/>
          <w:sz w:val="16"/>
          <w:szCs w:val="16"/>
        </w:rPr>
      </w:pPr>
    </w:p>
    <w:p w14:paraId="1FE12ADA" w14:textId="77777777" w:rsidR="00A334D0" w:rsidRPr="00B91486" w:rsidRDefault="00A334D0" w:rsidP="00A334D0">
      <w:pPr>
        <w:widowControl w:val="0"/>
        <w:numPr>
          <w:ilvl w:val="0"/>
          <w:numId w:val="20"/>
        </w:numPr>
        <w:suppressAutoHyphens/>
        <w:spacing w:after="0" w:line="240" w:lineRule="auto"/>
        <w:ind w:left="0"/>
        <w:jc w:val="both"/>
        <w:rPr>
          <w:rFonts w:ascii="Times New Roman" w:hAnsi="Times New Roman"/>
        </w:rPr>
      </w:pPr>
      <w:r w:rsidRPr="00B91486">
        <w:rPr>
          <w:rFonts w:ascii="Times New Roman" w:hAnsi="Times New Roman"/>
        </w:rPr>
        <w:t>D’autoriser M</w:t>
      </w:r>
      <w:r>
        <w:rPr>
          <w:rFonts w:ascii="Times New Roman" w:hAnsi="Times New Roman"/>
        </w:rPr>
        <w:t>adame</w:t>
      </w:r>
      <w:r w:rsidRPr="00B91486">
        <w:rPr>
          <w:rFonts w:ascii="Times New Roman" w:hAnsi="Times New Roman"/>
        </w:rPr>
        <w:t xml:space="preserve"> le Maire à signer les documents nécessaires.</w:t>
      </w:r>
    </w:p>
    <w:p w14:paraId="653024E4" w14:textId="77777777" w:rsidR="00007552" w:rsidRDefault="00007552" w:rsidP="00A334D0">
      <w:pPr>
        <w:spacing w:after="0"/>
      </w:pPr>
    </w:p>
    <w:p w14:paraId="2EF1D839" w14:textId="77777777" w:rsidR="00A334D0" w:rsidRDefault="00A334D0" w:rsidP="00A334D0">
      <w:pPr>
        <w:pStyle w:val="Paragraphedeliste"/>
        <w:pBdr>
          <w:top w:val="nil"/>
          <w:left w:val="nil"/>
          <w:bottom w:val="nil"/>
          <w:right w:val="nil"/>
          <w:between w:val="nil"/>
        </w:pBdr>
        <w:spacing w:after="0"/>
        <w:rPr>
          <w:rFonts w:ascii="Times New Roman" w:hAnsi="Times New Roman" w:cs="Times New Roman"/>
          <w:b/>
          <w:bCs/>
          <w:color w:val="000000"/>
        </w:rPr>
      </w:pPr>
      <w:r w:rsidRPr="00A334D0">
        <w:rPr>
          <w:rFonts w:ascii="Times New Roman" w:hAnsi="Times New Roman" w:cs="Times New Roman"/>
          <w:b/>
          <w:bCs/>
          <w:color w:val="000000"/>
        </w:rPr>
        <w:t>POUR : 13</w:t>
      </w:r>
      <w:r w:rsidRPr="00A334D0">
        <w:rPr>
          <w:rFonts w:ascii="Times New Roman" w:hAnsi="Times New Roman" w:cs="Times New Roman"/>
          <w:b/>
          <w:bCs/>
          <w:color w:val="000000"/>
        </w:rPr>
        <w:tab/>
        <w:t xml:space="preserve">                  CONTRE : 0</w:t>
      </w:r>
      <w:r w:rsidRPr="00A334D0">
        <w:rPr>
          <w:rFonts w:ascii="Times New Roman" w:hAnsi="Times New Roman" w:cs="Times New Roman"/>
          <w:b/>
          <w:bCs/>
          <w:color w:val="000000"/>
        </w:rPr>
        <w:tab/>
      </w:r>
      <w:r w:rsidRPr="00A334D0">
        <w:rPr>
          <w:rFonts w:ascii="Times New Roman" w:hAnsi="Times New Roman" w:cs="Times New Roman"/>
          <w:b/>
          <w:bCs/>
          <w:color w:val="000000"/>
        </w:rPr>
        <w:tab/>
        <w:t xml:space="preserve">        </w:t>
      </w:r>
      <w:r w:rsidRPr="00A334D0">
        <w:rPr>
          <w:rFonts w:ascii="Times New Roman" w:hAnsi="Times New Roman" w:cs="Times New Roman"/>
          <w:b/>
          <w:bCs/>
          <w:color w:val="000000"/>
        </w:rPr>
        <w:tab/>
        <w:t xml:space="preserve">           ABSTENTION : 0</w:t>
      </w:r>
    </w:p>
    <w:p w14:paraId="2EF3D6ED" w14:textId="77777777" w:rsidR="00324EA9" w:rsidRPr="00324EA9" w:rsidRDefault="00324EA9" w:rsidP="00A334D0">
      <w:pPr>
        <w:pStyle w:val="Paragraphedeliste"/>
        <w:pBdr>
          <w:top w:val="nil"/>
          <w:left w:val="nil"/>
          <w:bottom w:val="nil"/>
          <w:right w:val="nil"/>
          <w:between w:val="nil"/>
        </w:pBdr>
        <w:spacing w:after="0"/>
        <w:rPr>
          <w:rFonts w:ascii="Times New Roman" w:hAnsi="Times New Roman" w:cs="Times New Roman"/>
          <w:b/>
          <w:bCs/>
          <w:color w:val="000000"/>
          <w:sz w:val="16"/>
          <w:szCs w:val="16"/>
        </w:rPr>
      </w:pPr>
    </w:p>
    <w:p w14:paraId="58327283" w14:textId="0D24EE24" w:rsidR="00324EA9" w:rsidRPr="00324EA9" w:rsidRDefault="00324EA9" w:rsidP="00324EA9">
      <w:pPr>
        <w:pStyle w:val="Paragraphedeliste"/>
        <w:widowControl w:val="0"/>
        <w:numPr>
          <w:ilvl w:val="0"/>
          <w:numId w:val="4"/>
        </w:numPr>
        <w:spacing w:after="0" w:line="276" w:lineRule="auto"/>
        <w:ind w:left="0"/>
        <w:jc w:val="both"/>
        <w:rPr>
          <w:rFonts w:ascii="Times New Roman" w:hAnsi="Times New Roman" w:cs="Times New Roman"/>
          <w:b/>
          <w:bCs/>
          <w:color w:val="000000"/>
        </w:rPr>
      </w:pPr>
      <w:r w:rsidRPr="00324EA9">
        <w:rPr>
          <w:rFonts w:ascii="Times New Roman" w:hAnsi="Times New Roman" w:cs="Times New Roman"/>
          <w:b/>
          <w:bCs/>
          <w:color w:val="000000"/>
        </w:rPr>
        <w:t xml:space="preserve">Demande de Subvention LEADER AURA pour la création d’une terrasse au restaurant l’Etal St </w:t>
      </w:r>
      <w:proofErr w:type="spellStart"/>
      <w:r w:rsidRPr="00324EA9">
        <w:rPr>
          <w:rFonts w:ascii="Times New Roman" w:hAnsi="Times New Roman" w:cs="Times New Roman"/>
          <w:b/>
          <w:bCs/>
          <w:color w:val="000000"/>
        </w:rPr>
        <w:t>Haonnois</w:t>
      </w:r>
      <w:proofErr w:type="spellEnd"/>
      <w:r w:rsidRPr="00324EA9">
        <w:rPr>
          <w:rFonts w:ascii="Times New Roman" w:hAnsi="Times New Roman" w:cs="Times New Roman"/>
          <w:b/>
          <w:bCs/>
          <w:color w:val="000000"/>
        </w:rPr>
        <w:t xml:space="preserve"> au titre de l’action (re)découvrir le territoire</w:t>
      </w:r>
    </w:p>
    <w:p w14:paraId="0F00BBE1" w14:textId="77777777" w:rsidR="00A334D0" w:rsidRPr="00324EA9" w:rsidRDefault="00A334D0" w:rsidP="00324EA9">
      <w:pPr>
        <w:spacing w:after="0"/>
        <w:rPr>
          <w:rFonts w:ascii="Times New Roman" w:hAnsi="Times New Roman" w:cs="Times New Roman"/>
          <w:b/>
          <w:bCs/>
          <w:color w:val="000000"/>
          <w:sz w:val="16"/>
          <w:szCs w:val="16"/>
        </w:rPr>
      </w:pPr>
    </w:p>
    <w:p w14:paraId="446BD9E5" w14:textId="65896601" w:rsidR="00324EA9" w:rsidRDefault="00324EA9" w:rsidP="00324EA9">
      <w:pPr>
        <w:tabs>
          <w:tab w:val="left" w:pos="3969"/>
        </w:tabs>
        <w:jc w:val="both"/>
        <w:rPr>
          <w:rFonts w:ascii="Times New Roman" w:hAnsi="Times New Roman"/>
        </w:rPr>
      </w:pPr>
      <w:r w:rsidRPr="00B91486">
        <w:rPr>
          <w:rFonts w:ascii="Times New Roman" w:hAnsi="Times New Roman"/>
        </w:rPr>
        <w:t>M</w:t>
      </w:r>
      <w:r>
        <w:rPr>
          <w:rFonts w:ascii="Times New Roman" w:hAnsi="Times New Roman"/>
        </w:rPr>
        <w:t>adame</w:t>
      </w:r>
      <w:r w:rsidRPr="00B91486">
        <w:rPr>
          <w:rFonts w:ascii="Times New Roman" w:hAnsi="Times New Roman"/>
        </w:rPr>
        <w:t xml:space="preserve"> le Maire informe le conseil municipal que les gérants du restaurant l’Etal St-</w:t>
      </w:r>
      <w:proofErr w:type="spellStart"/>
      <w:r w:rsidRPr="00B91486">
        <w:rPr>
          <w:rFonts w:ascii="Times New Roman" w:hAnsi="Times New Roman"/>
        </w:rPr>
        <w:t>Haonnois</w:t>
      </w:r>
      <w:proofErr w:type="spellEnd"/>
      <w:r w:rsidRPr="00B91486">
        <w:rPr>
          <w:rFonts w:ascii="Times New Roman" w:hAnsi="Times New Roman"/>
        </w:rPr>
        <w:t xml:space="preserve"> installés en février 2021 dans le bâtiment communal situé dans le centre-bourg du village ont développé leur activité de manière satisfaisante pour la collectivité. </w:t>
      </w:r>
    </w:p>
    <w:p w14:paraId="3D30F520" w14:textId="631B2CC5" w:rsidR="00324EA9" w:rsidRDefault="00324EA9" w:rsidP="00324EA9">
      <w:pPr>
        <w:tabs>
          <w:tab w:val="left" w:pos="3969"/>
        </w:tabs>
        <w:jc w:val="both"/>
        <w:rPr>
          <w:rFonts w:ascii="Times New Roman" w:hAnsi="Times New Roman"/>
        </w:rPr>
      </w:pPr>
      <w:r w:rsidRPr="00B91486">
        <w:rPr>
          <w:rFonts w:ascii="Times New Roman" w:hAnsi="Times New Roman"/>
        </w:rPr>
        <w:t xml:space="preserve">Cet établissement attire de plus en plus de monde et il se trouve aujourd’hui au cœur de la Route des Vins nouvellement créée. </w:t>
      </w:r>
      <w:r>
        <w:rPr>
          <w:rFonts w:ascii="Times New Roman" w:hAnsi="Times New Roman"/>
        </w:rPr>
        <w:t>Cette route des vins en Côte Roannaise propose un itinéraire touristique de 55 km (comprenant 7 boucles VTT) dédié au vignoble et au patrimoine. Tout au long du parcours il est ainsi possible de visiter 26 domaines viticoles répartis sur 13 communes (dont 4 sur la commune de Saint-Haon-le-Vieux) ainsi que 4 villages de caractères.</w:t>
      </w:r>
    </w:p>
    <w:p w14:paraId="09E3FA14" w14:textId="24917DCD" w:rsidR="00324EA9" w:rsidRPr="00B91486" w:rsidRDefault="00324EA9" w:rsidP="00324EA9">
      <w:pPr>
        <w:tabs>
          <w:tab w:val="left" w:pos="3969"/>
        </w:tabs>
        <w:jc w:val="both"/>
        <w:rPr>
          <w:rFonts w:ascii="Times New Roman" w:hAnsi="Times New Roman"/>
        </w:rPr>
      </w:pPr>
      <w:r w:rsidRPr="00B91486">
        <w:rPr>
          <w:rFonts w:ascii="Times New Roman" w:hAnsi="Times New Roman"/>
        </w:rPr>
        <w:t>Pour aider à leur croissance, accroître leur visibilité et ainsi mettre en valeur notre village et notre patrimoine communal</w:t>
      </w:r>
      <w:r>
        <w:rPr>
          <w:rFonts w:ascii="Times New Roman" w:hAnsi="Times New Roman"/>
        </w:rPr>
        <w:t xml:space="preserve"> (avec la visite de notre église entièrement rénovée en 2025)</w:t>
      </w:r>
      <w:r w:rsidRPr="00B91486">
        <w:rPr>
          <w:rFonts w:ascii="Times New Roman" w:hAnsi="Times New Roman"/>
        </w:rPr>
        <w:t>, il est prévu d’installer une terrasse sur la partie cour, avec vue sur le village de caractère voisin (St-Haon-le-Châtel). Cette terrasse devrait permettre d’attirer plus de clients sur les périodes printanières et estivales.</w:t>
      </w:r>
    </w:p>
    <w:p w14:paraId="49F500EA" w14:textId="7C93DB17" w:rsidR="00324EA9" w:rsidRPr="00B91486" w:rsidRDefault="00324EA9" w:rsidP="00324EA9">
      <w:pPr>
        <w:jc w:val="both"/>
        <w:rPr>
          <w:rFonts w:ascii="Times New Roman" w:hAnsi="Times New Roman"/>
        </w:rPr>
      </w:pPr>
      <w:r w:rsidRPr="00B91486">
        <w:rPr>
          <w:rFonts w:ascii="Times New Roman" w:hAnsi="Times New Roman"/>
        </w:rPr>
        <w:t>Les devis demandés aux différentes entreprises pour la création de cette terrasse s’élèvent à la somme globale de 40 511,13 € H.T.</w:t>
      </w:r>
    </w:p>
    <w:p w14:paraId="0C0748FD" w14:textId="4F48F558" w:rsidR="00324EA9" w:rsidRPr="00B91486" w:rsidRDefault="00324EA9" w:rsidP="00324EA9">
      <w:pPr>
        <w:jc w:val="both"/>
        <w:rPr>
          <w:rFonts w:ascii="Times New Roman" w:hAnsi="Times New Roman"/>
        </w:rPr>
      </w:pPr>
      <w:r w:rsidRPr="00B91486">
        <w:rPr>
          <w:rFonts w:ascii="Times New Roman" w:hAnsi="Times New Roman"/>
        </w:rPr>
        <w:t>Après en avoir délibéré, le Conseil Municipal décide à l’unanimité :</w:t>
      </w:r>
    </w:p>
    <w:p w14:paraId="0A3BF22D" w14:textId="5E45FF7C" w:rsidR="00324EA9" w:rsidRDefault="00324EA9" w:rsidP="00324EA9">
      <w:pPr>
        <w:widowControl w:val="0"/>
        <w:numPr>
          <w:ilvl w:val="0"/>
          <w:numId w:val="20"/>
        </w:numPr>
        <w:suppressAutoHyphens/>
        <w:spacing w:after="0" w:line="240" w:lineRule="auto"/>
        <w:ind w:left="0"/>
        <w:jc w:val="both"/>
        <w:rPr>
          <w:rFonts w:ascii="Times New Roman" w:hAnsi="Times New Roman"/>
        </w:rPr>
      </w:pPr>
      <w:r w:rsidRPr="00B91486">
        <w:rPr>
          <w:rFonts w:ascii="Times New Roman" w:hAnsi="Times New Roman"/>
        </w:rPr>
        <w:t>De créer une terrasse dans le bâtiment communal accueillant le restaurant l’Etal Saint-Haonnois</w:t>
      </w:r>
    </w:p>
    <w:p w14:paraId="452400B1" w14:textId="77777777" w:rsidR="00324EA9" w:rsidRPr="00324EA9" w:rsidRDefault="00324EA9" w:rsidP="00324EA9">
      <w:pPr>
        <w:widowControl w:val="0"/>
        <w:suppressAutoHyphens/>
        <w:spacing w:after="0" w:line="240" w:lineRule="auto"/>
        <w:jc w:val="both"/>
        <w:rPr>
          <w:rFonts w:ascii="Times New Roman" w:hAnsi="Times New Roman"/>
          <w:sz w:val="16"/>
          <w:szCs w:val="16"/>
        </w:rPr>
      </w:pPr>
    </w:p>
    <w:p w14:paraId="2A8A18AC" w14:textId="53B7AD93" w:rsidR="00324EA9" w:rsidRDefault="00324EA9" w:rsidP="00324EA9">
      <w:pPr>
        <w:widowControl w:val="0"/>
        <w:numPr>
          <w:ilvl w:val="0"/>
          <w:numId w:val="20"/>
        </w:numPr>
        <w:suppressAutoHyphens/>
        <w:spacing w:after="0" w:line="240" w:lineRule="auto"/>
        <w:ind w:left="0"/>
        <w:jc w:val="both"/>
        <w:rPr>
          <w:rFonts w:ascii="Times New Roman" w:hAnsi="Times New Roman"/>
        </w:rPr>
      </w:pPr>
      <w:r w:rsidRPr="00B91486">
        <w:rPr>
          <w:rFonts w:ascii="Times New Roman" w:hAnsi="Times New Roman"/>
        </w:rPr>
        <w:t xml:space="preserve">De solliciter </w:t>
      </w:r>
      <w:r>
        <w:rPr>
          <w:rFonts w:ascii="Times New Roman" w:hAnsi="Times New Roman"/>
        </w:rPr>
        <w:t>une subvention LEADER AURA au titre de l’action (re)découvrir le territoire qui a pour objectif de développer l’offre touristique en s’appuyant sur les pépites et les singularités du territoire</w:t>
      </w:r>
    </w:p>
    <w:p w14:paraId="2E964EBC" w14:textId="77777777" w:rsidR="00324EA9" w:rsidRPr="00324EA9" w:rsidRDefault="00324EA9" w:rsidP="00324EA9">
      <w:pPr>
        <w:widowControl w:val="0"/>
        <w:suppressAutoHyphens/>
        <w:spacing w:after="0" w:line="240" w:lineRule="auto"/>
        <w:jc w:val="both"/>
        <w:rPr>
          <w:rFonts w:ascii="Times New Roman" w:hAnsi="Times New Roman"/>
          <w:sz w:val="16"/>
          <w:szCs w:val="16"/>
        </w:rPr>
      </w:pPr>
    </w:p>
    <w:p w14:paraId="0EE159FA" w14:textId="77777777" w:rsidR="00324EA9" w:rsidRPr="00B91486" w:rsidRDefault="00324EA9" w:rsidP="00324EA9">
      <w:pPr>
        <w:widowControl w:val="0"/>
        <w:numPr>
          <w:ilvl w:val="0"/>
          <w:numId w:val="20"/>
        </w:numPr>
        <w:suppressAutoHyphens/>
        <w:spacing w:after="0" w:line="240" w:lineRule="auto"/>
        <w:ind w:left="0"/>
        <w:jc w:val="both"/>
        <w:rPr>
          <w:rFonts w:ascii="Times New Roman" w:hAnsi="Times New Roman"/>
        </w:rPr>
      </w:pPr>
      <w:r w:rsidRPr="00B91486">
        <w:rPr>
          <w:rFonts w:ascii="Times New Roman" w:hAnsi="Times New Roman"/>
        </w:rPr>
        <w:t>D’autoriser M</w:t>
      </w:r>
      <w:r>
        <w:rPr>
          <w:rFonts w:ascii="Times New Roman" w:hAnsi="Times New Roman"/>
        </w:rPr>
        <w:t>adame</w:t>
      </w:r>
      <w:r w:rsidRPr="00B91486">
        <w:rPr>
          <w:rFonts w:ascii="Times New Roman" w:hAnsi="Times New Roman"/>
        </w:rPr>
        <w:t xml:space="preserve"> le Maire à signer les documents nécessaires.</w:t>
      </w:r>
    </w:p>
    <w:p w14:paraId="29514C88" w14:textId="77777777" w:rsidR="00A334D0" w:rsidRDefault="00A334D0" w:rsidP="00324EA9">
      <w:pPr>
        <w:spacing w:after="0"/>
      </w:pPr>
    </w:p>
    <w:p w14:paraId="298BC58C" w14:textId="77777777" w:rsidR="00324EA9" w:rsidRDefault="00324EA9" w:rsidP="00324EA9">
      <w:pPr>
        <w:pStyle w:val="Paragraphedeliste"/>
        <w:pBdr>
          <w:top w:val="nil"/>
          <w:left w:val="nil"/>
          <w:bottom w:val="nil"/>
          <w:right w:val="nil"/>
          <w:between w:val="nil"/>
        </w:pBdr>
        <w:spacing w:after="0"/>
        <w:rPr>
          <w:rFonts w:ascii="Times New Roman" w:hAnsi="Times New Roman" w:cs="Times New Roman"/>
          <w:b/>
          <w:bCs/>
          <w:color w:val="000000"/>
        </w:rPr>
      </w:pPr>
      <w:r w:rsidRPr="00A334D0">
        <w:rPr>
          <w:rFonts w:ascii="Times New Roman" w:hAnsi="Times New Roman" w:cs="Times New Roman"/>
          <w:b/>
          <w:bCs/>
          <w:color w:val="000000"/>
        </w:rPr>
        <w:t>POUR : 13</w:t>
      </w:r>
      <w:r w:rsidRPr="00A334D0">
        <w:rPr>
          <w:rFonts w:ascii="Times New Roman" w:hAnsi="Times New Roman" w:cs="Times New Roman"/>
          <w:b/>
          <w:bCs/>
          <w:color w:val="000000"/>
        </w:rPr>
        <w:tab/>
        <w:t xml:space="preserve">                  CONTRE : 0</w:t>
      </w:r>
      <w:r w:rsidRPr="00A334D0">
        <w:rPr>
          <w:rFonts w:ascii="Times New Roman" w:hAnsi="Times New Roman" w:cs="Times New Roman"/>
          <w:b/>
          <w:bCs/>
          <w:color w:val="000000"/>
        </w:rPr>
        <w:tab/>
      </w:r>
      <w:r w:rsidRPr="00A334D0">
        <w:rPr>
          <w:rFonts w:ascii="Times New Roman" w:hAnsi="Times New Roman" w:cs="Times New Roman"/>
          <w:b/>
          <w:bCs/>
          <w:color w:val="000000"/>
        </w:rPr>
        <w:tab/>
        <w:t xml:space="preserve">        </w:t>
      </w:r>
      <w:r w:rsidRPr="00A334D0">
        <w:rPr>
          <w:rFonts w:ascii="Times New Roman" w:hAnsi="Times New Roman" w:cs="Times New Roman"/>
          <w:b/>
          <w:bCs/>
          <w:color w:val="000000"/>
        </w:rPr>
        <w:tab/>
        <w:t xml:space="preserve">           ABSTENTION : 0</w:t>
      </w:r>
    </w:p>
    <w:p w14:paraId="41E7DA20" w14:textId="77777777" w:rsidR="00A91239" w:rsidRDefault="00A91239" w:rsidP="00324EA9">
      <w:pPr>
        <w:pStyle w:val="Paragraphedeliste"/>
        <w:pBdr>
          <w:top w:val="nil"/>
          <w:left w:val="nil"/>
          <w:bottom w:val="nil"/>
          <w:right w:val="nil"/>
          <w:between w:val="nil"/>
        </w:pBdr>
        <w:spacing w:after="0"/>
        <w:rPr>
          <w:rFonts w:ascii="Times New Roman" w:hAnsi="Times New Roman" w:cs="Times New Roman"/>
          <w:b/>
          <w:bCs/>
          <w:color w:val="000000"/>
        </w:rPr>
      </w:pPr>
    </w:p>
    <w:p w14:paraId="1FB14587" w14:textId="77777777" w:rsidR="00A91239" w:rsidRDefault="00A91239" w:rsidP="00324EA9">
      <w:pPr>
        <w:pStyle w:val="Paragraphedeliste"/>
        <w:pBdr>
          <w:top w:val="nil"/>
          <w:left w:val="nil"/>
          <w:bottom w:val="nil"/>
          <w:right w:val="nil"/>
          <w:between w:val="nil"/>
        </w:pBdr>
        <w:spacing w:after="0"/>
        <w:rPr>
          <w:rFonts w:ascii="Times New Roman" w:hAnsi="Times New Roman" w:cs="Times New Roman"/>
          <w:b/>
          <w:bCs/>
          <w:color w:val="000000"/>
        </w:rPr>
      </w:pPr>
    </w:p>
    <w:p w14:paraId="168B62FE" w14:textId="77777777" w:rsidR="00A91239" w:rsidRDefault="00A91239" w:rsidP="00324EA9">
      <w:pPr>
        <w:pStyle w:val="Paragraphedeliste"/>
        <w:pBdr>
          <w:top w:val="nil"/>
          <w:left w:val="nil"/>
          <w:bottom w:val="nil"/>
          <w:right w:val="nil"/>
          <w:between w:val="nil"/>
        </w:pBdr>
        <w:spacing w:after="0"/>
        <w:rPr>
          <w:rFonts w:ascii="Times New Roman" w:hAnsi="Times New Roman" w:cs="Times New Roman"/>
          <w:b/>
          <w:bCs/>
          <w:color w:val="000000"/>
        </w:rPr>
      </w:pPr>
    </w:p>
    <w:p w14:paraId="3E4AE0F1" w14:textId="77777777" w:rsidR="00A91239" w:rsidRDefault="00A91239" w:rsidP="00324EA9">
      <w:pPr>
        <w:pStyle w:val="Paragraphedeliste"/>
        <w:pBdr>
          <w:top w:val="nil"/>
          <w:left w:val="nil"/>
          <w:bottom w:val="nil"/>
          <w:right w:val="nil"/>
          <w:between w:val="nil"/>
        </w:pBdr>
        <w:spacing w:after="0"/>
        <w:rPr>
          <w:rFonts w:ascii="Times New Roman" w:hAnsi="Times New Roman" w:cs="Times New Roman"/>
          <w:b/>
          <w:bCs/>
          <w:color w:val="000000"/>
        </w:rPr>
      </w:pPr>
    </w:p>
    <w:p w14:paraId="0D668F49" w14:textId="77777777" w:rsidR="00A91239" w:rsidRDefault="00A91239" w:rsidP="00324EA9">
      <w:pPr>
        <w:pStyle w:val="Paragraphedeliste"/>
        <w:pBdr>
          <w:top w:val="nil"/>
          <w:left w:val="nil"/>
          <w:bottom w:val="nil"/>
          <w:right w:val="nil"/>
          <w:between w:val="nil"/>
        </w:pBdr>
        <w:spacing w:after="0"/>
        <w:rPr>
          <w:rFonts w:ascii="Times New Roman" w:hAnsi="Times New Roman" w:cs="Times New Roman"/>
          <w:b/>
          <w:bCs/>
          <w:color w:val="000000"/>
        </w:rPr>
      </w:pPr>
    </w:p>
    <w:p w14:paraId="61D85488" w14:textId="77777777" w:rsidR="00A91239" w:rsidRDefault="00A91239" w:rsidP="00324EA9">
      <w:pPr>
        <w:pStyle w:val="Paragraphedeliste"/>
        <w:pBdr>
          <w:top w:val="nil"/>
          <w:left w:val="nil"/>
          <w:bottom w:val="nil"/>
          <w:right w:val="nil"/>
          <w:between w:val="nil"/>
        </w:pBdr>
        <w:spacing w:after="0"/>
        <w:rPr>
          <w:rFonts w:ascii="Times New Roman" w:hAnsi="Times New Roman" w:cs="Times New Roman"/>
          <w:b/>
          <w:bCs/>
          <w:color w:val="000000"/>
        </w:rPr>
      </w:pPr>
    </w:p>
    <w:p w14:paraId="46AA43C3" w14:textId="3D666F1F" w:rsidR="00324EA9" w:rsidRPr="00F938BF" w:rsidRDefault="00324EA9" w:rsidP="00324EA9">
      <w:pPr>
        <w:pStyle w:val="Paragraphedeliste"/>
        <w:widowControl w:val="0"/>
        <w:numPr>
          <w:ilvl w:val="0"/>
          <w:numId w:val="4"/>
        </w:numPr>
        <w:spacing w:after="0" w:line="276" w:lineRule="auto"/>
        <w:jc w:val="both"/>
        <w:rPr>
          <w:rFonts w:ascii="Times New Roman" w:hAnsi="Times New Roman" w:cs="Times New Roman"/>
          <w:b/>
          <w:bCs/>
          <w:color w:val="000000"/>
        </w:rPr>
      </w:pPr>
      <w:r w:rsidRPr="00F938BF">
        <w:rPr>
          <w:rFonts w:ascii="Times New Roman" w:hAnsi="Times New Roman" w:cs="Times New Roman"/>
          <w:b/>
          <w:bCs/>
          <w:color w:val="000000"/>
        </w:rPr>
        <w:t>Questions diverses</w:t>
      </w:r>
    </w:p>
    <w:p w14:paraId="408F4D10" w14:textId="77777777" w:rsidR="00324EA9" w:rsidRPr="00F938BF" w:rsidRDefault="00324EA9" w:rsidP="00324EA9">
      <w:pPr>
        <w:rPr>
          <w:rFonts w:ascii="Times New Roman" w:hAnsi="Times New Roman" w:cs="Times New Roman"/>
        </w:rPr>
      </w:pPr>
    </w:p>
    <w:p w14:paraId="5EE31594" w14:textId="587D2614" w:rsidR="00F938BF" w:rsidRDefault="00F938BF" w:rsidP="00F70102">
      <w:pPr>
        <w:jc w:val="both"/>
        <w:rPr>
          <w:rFonts w:ascii="Times New Roman" w:hAnsi="Times New Roman" w:cs="Times New Roman"/>
        </w:rPr>
      </w:pPr>
      <w:r w:rsidRPr="00F938BF">
        <w:rPr>
          <w:rFonts w:ascii="Times New Roman" w:hAnsi="Times New Roman" w:cs="Times New Roman"/>
        </w:rPr>
        <w:t xml:space="preserve">Projet </w:t>
      </w:r>
      <w:r>
        <w:rPr>
          <w:rFonts w:ascii="Times New Roman" w:hAnsi="Times New Roman" w:cs="Times New Roman"/>
        </w:rPr>
        <w:t>Terrasse : la réalisation des travaux sera conditionnée à l’obtention des subventions auprès de Roannais Agglo et de la région.</w:t>
      </w:r>
    </w:p>
    <w:p w14:paraId="05BA1C56" w14:textId="3AB1F7D3" w:rsidR="00F873F4" w:rsidRDefault="00F873F4" w:rsidP="00F70102">
      <w:pPr>
        <w:jc w:val="both"/>
        <w:rPr>
          <w:rFonts w:ascii="Times New Roman" w:hAnsi="Times New Roman" w:cs="Times New Roman"/>
        </w:rPr>
      </w:pPr>
      <w:r>
        <w:rPr>
          <w:rFonts w:ascii="Times New Roman" w:hAnsi="Times New Roman" w:cs="Times New Roman"/>
        </w:rPr>
        <w:t>Lucas LAPANDERY rappelle que les commissions se sont toutes réunies et souhaitent travailler sur les différents sujets évoqués.</w:t>
      </w:r>
    </w:p>
    <w:p w14:paraId="0031E041" w14:textId="16532AB3" w:rsidR="00F938BF" w:rsidRDefault="00F873F4" w:rsidP="00F70102">
      <w:pPr>
        <w:jc w:val="both"/>
        <w:rPr>
          <w:rFonts w:ascii="Times New Roman" w:hAnsi="Times New Roman" w:cs="Times New Roman"/>
        </w:rPr>
      </w:pPr>
      <w:r>
        <w:rPr>
          <w:rFonts w:ascii="Times New Roman" w:hAnsi="Times New Roman" w:cs="Times New Roman"/>
        </w:rPr>
        <w:t xml:space="preserve">Anne-Sophie NEURIN apporte des précisions concernant l’élection du Président de Roannais Agglomération. Lucas LAPANDERY délégué titulaire </w:t>
      </w:r>
      <w:r w:rsidR="00F97BB8">
        <w:rPr>
          <w:rFonts w:ascii="Times New Roman" w:hAnsi="Times New Roman" w:cs="Times New Roman"/>
        </w:rPr>
        <w:t xml:space="preserve">(suite à la démission de Mme BARRET) </w:t>
      </w:r>
      <w:r>
        <w:rPr>
          <w:rFonts w:ascii="Times New Roman" w:hAnsi="Times New Roman" w:cs="Times New Roman"/>
        </w:rPr>
        <w:t>n’éta</w:t>
      </w:r>
      <w:r w:rsidR="00F97BB8">
        <w:rPr>
          <w:rFonts w:ascii="Times New Roman" w:hAnsi="Times New Roman" w:cs="Times New Roman"/>
        </w:rPr>
        <w:t>it</w:t>
      </w:r>
      <w:r>
        <w:rPr>
          <w:rFonts w:ascii="Times New Roman" w:hAnsi="Times New Roman" w:cs="Times New Roman"/>
        </w:rPr>
        <w:t xml:space="preserve"> pas présent le jour de cette élection mais il avait donné son pouvoir à un maire de l’agglo. Mme NEURIN </w:t>
      </w:r>
      <w:r w:rsidR="00F97BB8">
        <w:rPr>
          <w:rFonts w:ascii="Times New Roman" w:hAnsi="Times New Roman" w:cs="Times New Roman"/>
        </w:rPr>
        <w:t xml:space="preserve">étant deuxième adjointe </w:t>
      </w:r>
      <w:r>
        <w:rPr>
          <w:rFonts w:ascii="Times New Roman" w:hAnsi="Times New Roman" w:cs="Times New Roman"/>
        </w:rPr>
        <w:t xml:space="preserve">se retrouve déléguée suppléante </w:t>
      </w:r>
      <w:r w:rsidR="00F97BB8">
        <w:rPr>
          <w:rFonts w:ascii="Times New Roman" w:hAnsi="Times New Roman" w:cs="Times New Roman"/>
        </w:rPr>
        <w:t>et précise qu’il n’y a pas de conflit d’intérêt pour les suppléants de par son emploi au sein de Roannais Agglomération.</w:t>
      </w:r>
    </w:p>
    <w:p w14:paraId="1C908D4D" w14:textId="2053D418" w:rsidR="00F97BB8" w:rsidRDefault="00F97BB8" w:rsidP="00F70102">
      <w:pPr>
        <w:jc w:val="both"/>
        <w:rPr>
          <w:rFonts w:ascii="Times New Roman" w:hAnsi="Times New Roman" w:cs="Times New Roman"/>
        </w:rPr>
      </w:pPr>
      <w:r>
        <w:rPr>
          <w:rFonts w:ascii="Times New Roman" w:hAnsi="Times New Roman" w:cs="Times New Roman"/>
        </w:rPr>
        <w:t>Mme BARRET Françoise rappelle aux conseillers la manifestation de la course des caisses à savon organisée par le comité des fêtes et VPCR le 27 juin.</w:t>
      </w:r>
    </w:p>
    <w:p w14:paraId="6AB97E27" w14:textId="77777777" w:rsidR="00F97BB8" w:rsidRDefault="00F97BB8" w:rsidP="00324EA9">
      <w:pPr>
        <w:rPr>
          <w:rFonts w:ascii="Times New Roman" w:hAnsi="Times New Roman" w:cs="Times New Roman"/>
        </w:rPr>
      </w:pPr>
    </w:p>
    <w:p w14:paraId="4D0C713D" w14:textId="3F498776" w:rsidR="00F97BB8" w:rsidRPr="00F97BB8" w:rsidRDefault="00F97BB8" w:rsidP="00F97BB8">
      <w:pPr>
        <w:widowControl w:val="0"/>
        <w:pBdr>
          <w:top w:val="nil"/>
          <w:left w:val="nil"/>
          <w:bottom w:val="nil"/>
          <w:right w:val="nil"/>
          <w:between w:val="nil"/>
        </w:pBdr>
        <w:spacing w:after="0" w:line="240" w:lineRule="auto"/>
        <w:jc w:val="both"/>
        <w:rPr>
          <w:rFonts w:ascii="Times New Roman" w:hAnsi="Times New Roman" w:cs="Times New Roman"/>
          <w:b/>
          <w:bCs/>
          <w:color w:val="000000"/>
        </w:rPr>
      </w:pPr>
      <w:r w:rsidRPr="00F97BB8">
        <w:rPr>
          <w:rFonts w:ascii="Times New Roman" w:hAnsi="Times New Roman" w:cs="Times New Roman"/>
          <w:b/>
          <w:bCs/>
          <w:color w:val="000000"/>
        </w:rPr>
        <w:t xml:space="preserve">L’ordre du jour étant épuisé et personne ne demandant plus la parole, la séance est levée à </w:t>
      </w:r>
      <w:r>
        <w:rPr>
          <w:rFonts w:ascii="Times New Roman" w:hAnsi="Times New Roman" w:cs="Times New Roman"/>
          <w:b/>
          <w:bCs/>
          <w:color w:val="000000"/>
        </w:rPr>
        <w:t xml:space="preserve">        </w:t>
      </w:r>
      <w:r w:rsidRPr="00F97BB8">
        <w:rPr>
          <w:rFonts w:ascii="Times New Roman" w:hAnsi="Times New Roman" w:cs="Times New Roman"/>
          <w:b/>
          <w:bCs/>
          <w:color w:val="000000"/>
        </w:rPr>
        <w:t>22 heures 10</w:t>
      </w:r>
    </w:p>
    <w:p w14:paraId="3FF5D27A" w14:textId="77777777" w:rsidR="00F97BB8" w:rsidRPr="00F97BB8" w:rsidRDefault="00F97BB8" w:rsidP="00F97BB8">
      <w:pPr>
        <w:widowControl w:val="0"/>
        <w:pBdr>
          <w:top w:val="nil"/>
          <w:left w:val="nil"/>
          <w:bottom w:val="nil"/>
          <w:right w:val="nil"/>
          <w:between w:val="nil"/>
        </w:pBdr>
        <w:spacing w:after="0" w:line="240" w:lineRule="auto"/>
        <w:jc w:val="both"/>
        <w:rPr>
          <w:rFonts w:ascii="Times New Roman" w:hAnsi="Times New Roman" w:cs="Times New Roman"/>
          <w:b/>
          <w:bCs/>
          <w:color w:val="000000"/>
        </w:rPr>
      </w:pPr>
    </w:p>
    <w:p w14:paraId="71610501" w14:textId="2E4D6BA2" w:rsidR="00F97BB8" w:rsidRPr="00F97BB8" w:rsidRDefault="00F97BB8" w:rsidP="00F97BB8">
      <w:pPr>
        <w:tabs>
          <w:tab w:val="left" w:pos="915"/>
        </w:tabs>
        <w:rPr>
          <w:rFonts w:ascii="Times New Roman" w:hAnsi="Times New Roman" w:cs="Times New Roman"/>
          <w:b/>
          <w:bCs/>
        </w:rPr>
      </w:pPr>
      <w:r w:rsidRPr="00F97BB8">
        <w:rPr>
          <w:rFonts w:ascii="Times New Roman" w:hAnsi="Times New Roman" w:cs="Times New Roman"/>
          <w:b/>
          <w:bCs/>
        </w:rPr>
        <w:t>Prochaine réunion du conseil municipal : le mercredi 27 mai 2026 à 20 H</w:t>
      </w:r>
    </w:p>
    <w:p w14:paraId="3209DB05" w14:textId="77777777" w:rsidR="00F97BB8" w:rsidRPr="00F97BB8" w:rsidRDefault="00F97BB8" w:rsidP="00F97BB8">
      <w:pPr>
        <w:tabs>
          <w:tab w:val="left" w:pos="915"/>
        </w:tabs>
        <w:rPr>
          <w:rFonts w:ascii="Times New Roman" w:hAnsi="Times New Roman" w:cs="Times New Roman"/>
        </w:rPr>
      </w:pPr>
    </w:p>
    <w:p w14:paraId="3877F18E" w14:textId="3E965900" w:rsidR="00F97BB8" w:rsidRPr="00F97BB8" w:rsidRDefault="00F97BB8" w:rsidP="00F97BB8">
      <w:pPr>
        <w:tabs>
          <w:tab w:val="left" w:pos="915"/>
        </w:tabs>
        <w:rPr>
          <w:rFonts w:ascii="Times New Roman" w:hAnsi="Times New Roman" w:cs="Times New Roman"/>
        </w:rPr>
      </w:pPr>
      <w:r w:rsidRPr="00F97BB8">
        <w:rPr>
          <w:rFonts w:ascii="Times New Roman" w:hAnsi="Times New Roman" w:cs="Times New Roman"/>
        </w:rPr>
        <w:t>Mme le Maire,</w:t>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t>Le secrétaire de séance</w:t>
      </w:r>
    </w:p>
    <w:p w14:paraId="66D7221E" w14:textId="729EDD6D" w:rsidR="00F97BB8" w:rsidRPr="00F97BB8" w:rsidRDefault="00F97BB8" w:rsidP="00F97BB8">
      <w:pPr>
        <w:tabs>
          <w:tab w:val="left" w:pos="915"/>
        </w:tabs>
        <w:rPr>
          <w:rFonts w:ascii="Times New Roman" w:hAnsi="Times New Roman" w:cs="Times New Roman"/>
        </w:rPr>
      </w:pPr>
      <w:r w:rsidRPr="00F97BB8">
        <w:rPr>
          <w:rFonts w:ascii="Times New Roman" w:hAnsi="Times New Roman" w:cs="Times New Roman"/>
        </w:rPr>
        <w:t>Françoise BARRET</w:t>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r>
      <w:r w:rsidRPr="00F97BB8">
        <w:rPr>
          <w:rFonts w:ascii="Times New Roman" w:hAnsi="Times New Roman" w:cs="Times New Roman"/>
        </w:rPr>
        <w:tab/>
        <w:t>Lucas LAPANDERY</w:t>
      </w:r>
    </w:p>
    <w:p w14:paraId="7A8B4CC1" w14:textId="77777777" w:rsidR="00F97BB8" w:rsidRPr="00F938BF" w:rsidRDefault="00F97BB8" w:rsidP="00324EA9">
      <w:pPr>
        <w:rPr>
          <w:rFonts w:ascii="Times New Roman" w:hAnsi="Times New Roman" w:cs="Times New Roman"/>
        </w:rPr>
      </w:pPr>
    </w:p>
    <w:sectPr w:rsidR="00F97BB8" w:rsidRPr="00F938BF" w:rsidSect="00324EA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87365AB"/>
    <w:multiLevelType w:val="multilevel"/>
    <w:tmpl w:val="3CA4C852"/>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57667F"/>
    <w:multiLevelType w:val="multilevel"/>
    <w:tmpl w:val="3CA4C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A15A7"/>
    <w:multiLevelType w:val="hybridMultilevel"/>
    <w:tmpl w:val="8206BA26"/>
    <w:lvl w:ilvl="0" w:tplc="BD063248">
      <w:numFmt w:val="bullet"/>
      <w:lvlText w:val="-"/>
      <w:lvlJc w:val="left"/>
      <w:pPr>
        <w:ind w:left="927" w:hanging="360"/>
      </w:pPr>
      <w:rPr>
        <w:rFonts w:ascii="Verdana" w:eastAsia="Times New Roman" w:hAnsi="Verdana" w:cs="Times New Roman" w:hint="default"/>
        <w:b w:val="0"/>
        <w:sz w:val="18"/>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1C506748"/>
    <w:multiLevelType w:val="hybridMultilevel"/>
    <w:tmpl w:val="B4A237CE"/>
    <w:lvl w:ilvl="0" w:tplc="76B0C8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113E4F"/>
    <w:multiLevelType w:val="multilevel"/>
    <w:tmpl w:val="3CA4C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2B7A54"/>
    <w:multiLevelType w:val="multilevel"/>
    <w:tmpl w:val="3CA4C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4537B3"/>
    <w:multiLevelType w:val="hybridMultilevel"/>
    <w:tmpl w:val="2F8453F6"/>
    <w:lvl w:ilvl="0" w:tplc="B40E254C">
      <w:start w:val="1"/>
      <w:numFmt w:val="bullet"/>
      <w:lvlText w:val=""/>
      <w:lvlJc w:val="right"/>
      <w:pPr>
        <w:ind w:left="4689" w:hanging="360"/>
      </w:pPr>
      <w:rPr>
        <w:rFonts w:ascii="Symbol" w:hAnsi="Symbol" w:hint="default"/>
      </w:rPr>
    </w:lvl>
    <w:lvl w:ilvl="1" w:tplc="040C0003" w:tentative="1">
      <w:start w:val="1"/>
      <w:numFmt w:val="bullet"/>
      <w:lvlText w:val="o"/>
      <w:lvlJc w:val="left"/>
      <w:pPr>
        <w:ind w:left="5409" w:hanging="360"/>
      </w:pPr>
      <w:rPr>
        <w:rFonts w:ascii="Courier New" w:hAnsi="Courier New" w:cs="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cs="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cs="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8" w15:restartNumberingAfterBreak="0">
    <w:nsid w:val="244D4F66"/>
    <w:multiLevelType w:val="hybridMultilevel"/>
    <w:tmpl w:val="C92E6502"/>
    <w:lvl w:ilvl="0" w:tplc="164E1EEC">
      <w:numFmt w:val="bullet"/>
      <w:lvlText w:val="-"/>
      <w:lvlJc w:val="left"/>
      <w:pPr>
        <w:ind w:left="927" w:hanging="360"/>
      </w:pPr>
      <w:rPr>
        <w:rFonts w:ascii="Verdana" w:eastAsia="Times New Roman" w:hAnsi="Verdana" w:cs="Times New Roman" w:hint="default"/>
        <w:b w:val="0"/>
        <w:sz w:val="18"/>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3A01004C"/>
    <w:multiLevelType w:val="hybridMultilevel"/>
    <w:tmpl w:val="022E1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8B0E41"/>
    <w:multiLevelType w:val="multilevel"/>
    <w:tmpl w:val="3CA4C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BB233C"/>
    <w:multiLevelType w:val="multilevel"/>
    <w:tmpl w:val="3CA4C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A6003B"/>
    <w:multiLevelType w:val="multilevel"/>
    <w:tmpl w:val="F70E9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546F8F"/>
    <w:multiLevelType w:val="hybridMultilevel"/>
    <w:tmpl w:val="0658A700"/>
    <w:lvl w:ilvl="0" w:tplc="040C000B">
      <w:start w:val="1"/>
      <w:numFmt w:val="bullet"/>
      <w:lvlText w:val=""/>
      <w:lvlJc w:val="left"/>
      <w:pPr>
        <w:ind w:left="4689" w:hanging="360"/>
      </w:pPr>
      <w:rPr>
        <w:rFonts w:ascii="Wingdings" w:hAnsi="Wingdings" w:hint="default"/>
      </w:rPr>
    </w:lvl>
    <w:lvl w:ilvl="1" w:tplc="040C0003" w:tentative="1">
      <w:start w:val="1"/>
      <w:numFmt w:val="bullet"/>
      <w:lvlText w:val="o"/>
      <w:lvlJc w:val="left"/>
      <w:pPr>
        <w:ind w:left="5409" w:hanging="360"/>
      </w:pPr>
      <w:rPr>
        <w:rFonts w:ascii="Courier New" w:hAnsi="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14" w15:restartNumberingAfterBreak="0">
    <w:nsid w:val="4E460C0D"/>
    <w:multiLevelType w:val="hybridMultilevel"/>
    <w:tmpl w:val="D4AEB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4563E2"/>
    <w:multiLevelType w:val="multilevel"/>
    <w:tmpl w:val="3CA4C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A033B6"/>
    <w:multiLevelType w:val="multilevel"/>
    <w:tmpl w:val="008E984C"/>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17" w15:restartNumberingAfterBreak="0">
    <w:nsid w:val="6C972749"/>
    <w:multiLevelType w:val="multilevel"/>
    <w:tmpl w:val="3CA4C85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8" w15:restartNumberingAfterBreak="0">
    <w:nsid w:val="78047B3E"/>
    <w:multiLevelType w:val="hybridMultilevel"/>
    <w:tmpl w:val="50EE31F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8DA2619"/>
    <w:multiLevelType w:val="hybridMultilevel"/>
    <w:tmpl w:val="7076F60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16cid:durableId="1835417163">
    <w:abstractNumId w:val="1"/>
  </w:num>
  <w:num w:numId="2" w16cid:durableId="393621733">
    <w:abstractNumId w:val="12"/>
  </w:num>
  <w:num w:numId="3" w16cid:durableId="738678119">
    <w:abstractNumId w:val="6"/>
  </w:num>
  <w:num w:numId="4" w16cid:durableId="1145662702">
    <w:abstractNumId w:val="18"/>
  </w:num>
  <w:num w:numId="5" w16cid:durableId="1858498595">
    <w:abstractNumId w:val="14"/>
  </w:num>
  <w:num w:numId="6" w16cid:durableId="745499250">
    <w:abstractNumId w:val="5"/>
  </w:num>
  <w:num w:numId="7" w16cid:durableId="1280409199">
    <w:abstractNumId w:val="16"/>
  </w:num>
  <w:num w:numId="8" w16cid:durableId="1537229071">
    <w:abstractNumId w:val="11"/>
  </w:num>
  <w:num w:numId="9" w16cid:durableId="1236814492">
    <w:abstractNumId w:val="0"/>
  </w:num>
  <w:num w:numId="10" w16cid:durableId="1626307224">
    <w:abstractNumId w:val="19"/>
  </w:num>
  <w:num w:numId="11" w16cid:durableId="1525552688">
    <w:abstractNumId w:val="2"/>
  </w:num>
  <w:num w:numId="12" w16cid:durableId="1373843372">
    <w:abstractNumId w:val="8"/>
  </w:num>
  <w:num w:numId="13" w16cid:durableId="827672092">
    <w:abstractNumId w:val="3"/>
  </w:num>
  <w:num w:numId="14" w16cid:durableId="1985892313">
    <w:abstractNumId w:val="10"/>
  </w:num>
  <w:num w:numId="15" w16cid:durableId="1561598053">
    <w:abstractNumId w:val="13"/>
  </w:num>
  <w:num w:numId="16" w16cid:durableId="782267200">
    <w:abstractNumId w:val="15"/>
  </w:num>
  <w:num w:numId="17" w16cid:durableId="146751239">
    <w:abstractNumId w:val="9"/>
  </w:num>
  <w:num w:numId="18" w16cid:durableId="1207839332">
    <w:abstractNumId w:val="17"/>
  </w:num>
  <w:num w:numId="19" w16cid:durableId="1823739465">
    <w:abstractNumId w:val="4"/>
  </w:num>
  <w:num w:numId="20" w16cid:durableId="1138301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5B"/>
    <w:rsid w:val="00007552"/>
    <w:rsid w:val="00051143"/>
    <w:rsid w:val="0011227A"/>
    <w:rsid w:val="00324EA9"/>
    <w:rsid w:val="0060445B"/>
    <w:rsid w:val="00634074"/>
    <w:rsid w:val="006A60F1"/>
    <w:rsid w:val="007E29A8"/>
    <w:rsid w:val="00843B4B"/>
    <w:rsid w:val="00A334D0"/>
    <w:rsid w:val="00A75A96"/>
    <w:rsid w:val="00A91239"/>
    <w:rsid w:val="00AA479B"/>
    <w:rsid w:val="00DD5437"/>
    <w:rsid w:val="00E36E53"/>
    <w:rsid w:val="00F70102"/>
    <w:rsid w:val="00F873F4"/>
    <w:rsid w:val="00F938BF"/>
    <w:rsid w:val="00F97B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D495"/>
  <w15:chartTrackingRefBased/>
  <w15:docId w15:val="{66D523F7-B2C1-4B27-8551-9F5780A3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45B"/>
    <w:rPr>
      <w:rFonts w:ascii="Calibri" w:eastAsia="Calibri" w:hAnsi="Calibri" w:cs="Calibri"/>
      <w:kern w:val="0"/>
      <w:lang w:val="fr" w:eastAsia="fr-FR"/>
      <w14:ligatures w14:val="none"/>
    </w:rPr>
  </w:style>
  <w:style w:type="paragraph" w:styleId="Titre1">
    <w:name w:val="heading 1"/>
    <w:basedOn w:val="Normal"/>
    <w:next w:val="Normal"/>
    <w:link w:val="Titre1Car"/>
    <w:uiPriority w:val="9"/>
    <w:qFormat/>
    <w:rsid w:val="00604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04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0445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0445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0445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044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44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44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44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445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0445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0445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0445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0445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044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44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44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445B"/>
    <w:rPr>
      <w:rFonts w:eastAsiaTheme="majorEastAsia" w:cstheme="majorBidi"/>
      <w:color w:val="272727" w:themeColor="text1" w:themeTint="D8"/>
    </w:rPr>
  </w:style>
  <w:style w:type="paragraph" w:styleId="Titre">
    <w:name w:val="Title"/>
    <w:basedOn w:val="Normal"/>
    <w:next w:val="Normal"/>
    <w:link w:val="TitreCar"/>
    <w:uiPriority w:val="10"/>
    <w:qFormat/>
    <w:rsid w:val="00604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44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44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44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445B"/>
    <w:pPr>
      <w:spacing w:before="160"/>
      <w:jc w:val="center"/>
    </w:pPr>
    <w:rPr>
      <w:i/>
      <w:iCs/>
      <w:color w:val="404040" w:themeColor="text1" w:themeTint="BF"/>
    </w:rPr>
  </w:style>
  <w:style w:type="character" w:customStyle="1" w:styleId="CitationCar">
    <w:name w:val="Citation Car"/>
    <w:basedOn w:val="Policepardfaut"/>
    <w:link w:val="Citation"/>
    <w:uiPriority w:val="29"/>
    <w:rsid w:val="0060445B"/>
    <w:rPr>
      <w:i/>
      <w:iCs/>
      <w:color w:val="404040" w:themeColor="text1" w:themeTint="BF"/>
    </w:rPr>
  </w:style>
  <w:style w:type="paragraph" w:styleId="Paragraphedeliste">
    <w:name w:val="List Paragraph"/>
    <w:aliases w:val="Normal avec puces tirets,Paragraphe 2,Tab n1,Tab 1,Paragraphe de liste1,Paragraphe de liste num,Paragraphe de liste 1,Listes,Puce Synthèse,texte de base,Sub Bullet,normal,Liste niveau 1,PUCES,corp de texte,Paragraphe - 02 -"/>
    <w:basedOn w:val="Normal"/>
    <w:link w:val="ParagraphedelisteCar"/>
    <w:uiPriority w:val="34"/>
    <w:qFormat/>
    <w:rsid w:val="0060445B"/>
    <w:pPr>
      <w:ind w:left="720"/>
      <w:contextualSpacing/>
    </w:pPr>
  </w:style>
  <w:style w:type="character" w:styleId="Accentuationintense">
    <w:name w:val="Intense Emphasis"/>
    <w:basedOn w:val="Policepardfaut"/>
    <w:uiPriority w:val="21"/>
    <w:qFormat/>
    <w:rsid w:val="0060445B"/>
    <w:rPr>
      <w:i/>
      <w:iCs/>
      <w:color w:val="2F5496" w:themeColor="accent1" w:themeShade="BF"/>
    </w:rPr>
  </w:style>
  <w:style w:type="paragraph" w:styleId="Citationintense">
    <w:name w:val="Intense Quote"/>
    <w:basedOn w:val="Normal"/>
    <w:next w:val="Normal"/>
    <w:link w:val="CitationintenseCar"/>
    <w:uiPriority w:val="30"/>
    <w:qFormat/>
    <w:rsid w:val="00604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0445B"/>
    <w:rPr>
      <w:i/>
      <w:iCs/>
      <w:color w:val="2F5496" w:themeColor="accent1" w:themeShade="BF"/>
    </w:rPr>
  </w:style>
  <w:style w:type="character" w:styleId="Rfrenceintense">
    <w:name w:val="Intense Reference"/>
    <w:basedOn w:val="Policepardfaut"/>
    <w:uiPriority w:val="32"/>
    <w:qFormat/>
    <w:rsid w:val="0060445B"/>
    <w:rPr>
      <w:b/>
      <w:bCs/>
      <w:smallCaps/>
      <w:color w:val="2F5496" w:themeColor="accent1" w:themeShade="BF"/>
      <w:spacing w:val="5"/>
    </w:rPr>
  </w:style>
  <w:style w:type="paragraph" w:customStyle="1" w:styleId="Standard">
    <w:name w:val="Standard"/>
    <w:rsid w:val="006A60F1"/>
    <w:pPr>
      <w:widowControl w:val="0"/>
      <w:suppressAutoHyphens/>
      <w:autoSpaceDN w:val="0"/>
      <w:spacing w:after="0" w:line="240" w:lineRule="auto"/>
      <w:textAlignment w:val="baseline"/>
    </w:pPr>
    <w:rPr>
      <w:rFonts w:ascii="Times New Roman" w:eastAsia="Times New Roman" w:hAnsi="Times New Roman" w:cs="Mangal"/>
      <w:kern w:val="3"/>
      <w:lang w:eastAsia="zh-CN" w:bidi="hi-IN"/>
      <w14:ligatures w14:val="none"/>
    </w:rPr>
  </w:style>
  <w:style w:type="paragraph" w:styleId="NormalWeb">
    <w:name w:val="Normal (Web)"/>
    <w:basedOn w:val="Normal"/>
    <w:uiPriority w:val="99"/>
    <w:unhideWhenUsed/>
    <w:rsid w:val="00A75A96"/>
    <w:pPr>
      <w:spacing w:before="120" w:after="120" w:line="240" w:lineRule="auto"/>
      <w:jc w:val="both"/>
    </w:pPr>
    <w:rPr>
      <w:rFonts w:eastAsia="Times New Roman"/>
      <w:color w:val="000000"/>
      <w:sz w:val="22"/>
      <w:szCs w:val="22"/>
      <w:lang w:val="fr-FR"/>
    </w:rPr>
  </w:style>
  <w:style w:type="table" w:styleId="Grilledutableau">
    <w:name w:val="Table Grid"/>
    <w:basedOn w:val="TableauNormal"/>
    <w:uiPriority w:val="39"/>
    <w:rsid w:val="0000755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A334D0"/>
    <w:pPr>
      <w:spacing w:after="0" w:line="240" w:lineRule="auto"/>
    </w:pPr>
    <w:rPr>
      <w:rFonts w:ascii="Calibri" w:eastAsia="Calibri" w:hAnsi="Calibri" w:cs="Times New Roman"/>
      <w:kern w:val="0"/>
      <w:sz w:val="22"/>
      <w:szCs w:val="22"/>
      <w14:ligatures w14:val="none"/>
    </w:rPr>
  </w:style>
  <w:style w:type="character" w:customStyle="1" w:styleId="SansinterligneCar">
    <w:name w:val="Sans interligne Car"/>
    <w:link w:val="Sansinterligne"/>
    <w:uiPriority w:val="1"/>
    <w:rsid w:val="00A334D0"/>
    <w:rPr>
      <w:rFonts w:ascii="Calibri" w:eastAsia="Calibri" w:hAnsi="Calibri" w:cs="Times New Roman"/>
      <w:kern w:val="0"/>
      <w:sz w:val="22"/>
      <w:szCs w:val="22"/>
      <w14:ligatures w14:val="none"/>
    </w:rPr>
  </w:style>
  <w:style w:type="character" w:customStyle="1" w:styleId="ParagraphedelisteCar">
    <w:name w:val="Paragraphe de liste Car"/>
    <w:aliases w:val="Normal avec puces tirets Car,Paragraphe 2 Car,Tab n1 Car,Tab 1 Car,Paragraphe de liste1 Car,Paragraphe de liste num Car,Paragraphe de liste 1 Car,Listes Car,Puce Synthèse Car,texte de base Car,Sub Bullet Car,normal Car,PUCES Car"/>
    <w:link w:val="Paragraphedeliste"/>
    <w:uiPriority w:val="34"/>
    <w:locked/>
    <w:rsid w:val="00A334D0"/>
    <w:rPr>
      <w:rFonts w:ascii="Calibri" w:eastAsia="Calibri" w:hAnsi="Calibri" w:cs="Calibri"/>
      <w:kern w:val="0"/>
      <w:lang w:val="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2751</Words>
  <Characters>15131</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LAPENDERY</dc:creator>
  <cp:keywords/>
  <dc:description/>
  <cp:lastModifiedBy>FLORENCE LAPENDERY</cp:lastModifiedBy>
  <cp:revision>9</cp:revision>
  <dcterms:created xsi:type="dcterms:W3CDTF">2026-04-24T12:37:00Z</dcterms:created>
  <dcterms:modified xsi:type="dcterms:W3CDTF">2026-04-28T12:32:00Z</dcterms:modified>
</cp:coreProperties>
</file>